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C42259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/>
          <w:noProof/>
          <w:sz w:val="72"/>
          <w:szCs w:val="72"/>
        </w:rPr>
        <w:drawing>
          <wp:inline distT="0" distB="0" distL="0" distR="0">
            <wp:extent cx="3400425" cy="428625"/>
            <wp:effectExtent l="0" t="0" r="9525" b="9525"/>
            <wp:docPr id="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.KOD_EVC_BA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2F" w:rsidRPr="008E2E34" w:rsidRDefault="00C42259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1619/PDO/2019-PDOM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Default="00C42259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UZSVM/PDO/1139/2019-PDOM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05190F" w:rsidRPr="008E2E34" w:rsidRDefault="0005190F" w:rsidP="007A662F">
      <w:pPr>
        <w:pStyle w:val="Bezmezer"/>
        <w:rPr>
          <w:rFonts w:ascii="Arial" w:hAnsi="Arial" w:cs="Arial"/>
          <w:sz w:val="18"/>
          <w:szCs w:val="18"/>
        </w:rPr>
      </w:pPr>
    </w:p>
    <w:p w:rsidR="0005190F" w:rsidRDefault="00C42259" w:rsidP="0005190F">
      <w:pPr>
        <w:pStyle w:val="Nzev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Úřad pro zastupování státu ve věcech majetkových</w:t>
      </w:r>
    </w:p>
    <w:p w:rsidR="0005190F" w:rsidRDefault="00C42259" w:rsidP="0005190F">
      <w:pPr>
        <w:pStyle w:val="Nzev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Územní pracoviště Plzeň </w:t>
      </w:r>
    </w:p>
    <w:p w:rsidR="0005190F" w:rsidRDefault="00C42259" w:rsidP="0005190F">
      <w:pPr>
        <w:pStyle w:val="Podnadpis"/>
        <w:pBdr>
          <w:bottom w:val="single" w:sz="4" w:space="1" w:color="auto"/>
        </w:pBd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odbor Odloučené pracoviště Domažlice, Paroubkova 228, 344 01 Domažlice </w:t>
      </w:r>
    </w:p>
    <w:p w:rsidR="0005190F" w:rsidRDefault="0005190F" w:rsidP="0005190F">
      <w:pPr>
        <w:rPr>
          <w:rFonts w:ascii="Arial" w:hAnsi="Arial" w:cs="Arial"/>
          <w:b/>
          <w:sz w:val="22"/>
          <w:szCs w:val="22"/>
        </w:rPr>
      </w:pPr>
    </w:p>
    <w:p w:rsidR="0005190F" w:rsidRDefault="00C42259" w:rsidP="0005190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Oznámení o výběrovém řízení s aukcí</w:t>
      </w:r>
    </w:p>
    <w:p w:rsidR="0005190F" w:rsidRDefault="0005190F" w:rsidP="0005190F">
      <w:pPr>
        <w:rPr>
          <w:rFonts w:ascii="Arial" w:hAnsi="Arial" w:cs="Arial"/>
          <w:b/>
          <w:bCs/>
          <w:sz w:val="22"/>
          <w:szCs w:val="22"/>
        </w:rPr>
      </w:pPr>
    </w:p>
    <w:p w:rsidR="0005190F" w:rsidRDefault="00C42259" w:rsidP="000519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čís. PDO/13/2018 a jeho podmínkách</w:t>
      </w:r>
    </w:p>
    <w:p w:rsidR="0005190F" w:rsidRDefault="0005190F" w:rsidP="0005190F">
      <w:pPr>
        <w:rPr>
          <w:rFonts w:ascii="Arial" w:hAnsi="Arial" w:cs="Arial"/>
          <w:b/>
          <w:bCs/>
          <w:sz w:val="22"/>
          <w:szCs w:val="22"/>
        </w:rPr>
      </w:pPr>
    </w:p>
    <w:p w:rsidR="0005190F" w:rsidRDefault="00C42259" w:rsidP="000519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zjištění zájemce o koupi spol. podílu ve výši id. ½ nemovitého v katastrálním území      Chodská Lhota </w:t>
      </w:r>
    </w:p>
    <w:p w:rsidR="0005190F" w:rsidRDefault="0005190F" w:rsidP="0005190F">
      <w:pPr>
        <w:jc w:val="center"/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Úřad pro zastupování státu ve věcech majetkových (dále jen „Úřad“), jemuž podle § 11 odst. 2  zákona č. 219/2000 Sb., o majetku České republiky a je</w:t>
      </w:r>
      <w:r>
        <w:rPr>
          <w:rFonts w:ascii="Arial" w:hAnsi="Arial" w:cs="Arial"/>
          <w:szCs w:val="22"/>
        </w:rPr>
        <w:t xml:space="preserve">jím vystupování v právních vztazích, ve znění pozdějších předpisů (dále jen „ZMS“), přísluší hospodařit s níže uvedeným majetkem, podle ustanovení § </w:t>
      </w:r>
      <w:smartTag w:uri="urn:schemas-microsoft-com:office:smarttags" w:element="metricconverter">
        <w:smartTagPr>
          <w:attr w:name="ProductID" w:val="21 a"/>
        </w:smartTagPr>
        <w:r>
          <w:rPr>
            <w:rFonts w:ascii="Arial" w:hAnsi="Arial" w:cs="Arial"/>
            <w:szCs w:val="22"/>
          </w:rPr>
          <w:t>21 a</w:t>
        </w:r>
      </w:smartTag>
      <w:r>
        <w:rPr>
          <w:rFonts w:ascii="Arial" w:hAnsi="Arial" w:cs="Arial"/>
          <w:szCs w:val="22"/>
        </w:rPr>
        <w:t xml:space="preserve"> násl. vyhlášky č. 62/2001 Sb., o hospodaření organizačních složek státu a státních organizací s majetk</w:t>
      </w:r>
      <w:r>
        <w:rPr>
          <w:rFonts w:ascii="Arial" w:hAnsi="Arial" w:cs="Arial"/>
          <w:szCs w:val="22"/>
        </w:rPr>
        <w:t>em státu, ve znění pozdějších předpisů, po splnění všech zákonných podmínek,</w:t>
      </w:r>
    </w:p>
    <w:p w:rsidR="0005190F" w:rsidRDefault="0005190F" w:rsidP="0005190F">
      <w:pPr>
        <w:pStyle w:val="Zkladntext"/>
        <w:spacing w:before="120" w:after="120"/>
        <w:jc w:val="center"/>
        <w:rPr>
          <w:rFonts w:ascii="Arial" w:hAnsi="Arial" w:cs="Arial"/>
          <w:b/>
          <w:bCs/>
          <w:szCs w:val="22"/>
        </w:rPr>
      </w:pPr>
    </w:p>
    <w:p w:rsidR="0005190F" w:rsidRDefault="00C42259" w:rsidP="0005190F">
      <w:pPr>
        <w:pStyle w:val="Zkladntext"/>
        <w:spacing w:before="120" w:after="12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vyhlašuje dne 26. 2</w:t>
      </w:r>
      <w:r w:rsidR="00275800">
        <w:rPr>
          <w:rFonts w:ascii="Arial" w:hAnsi="Arial" w:cs="Arial"/>
          <w:b/>
          <w:bCs/>
          <w:szCs w:val="22"/>
        </w:rPr>
        <w:t xml:space="preserve">. 2019 </w:t>
      </w:r>
    </w:p>
    <w:p w:rsidR="0005190F" w:rsidRDefault="00C42259" w:rsidP="0005190F">
      <w:pPr>
        <w:pStyle w:val="Zkladntext"/>
        <w:spacing w:before="120" w:after="1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výběrové řízení s aukcí (dále též „VŘ“) na prodej dále uvedeného majetku ve vlastnictví České republiky (dále jen „prodávaný majetek“).</w:t>
      </w:r>
    </w:p>
    <w:p w:rsidR="0005190F" w:rsidRDefault="0005190F" w:rsidP="0005190F">
      <w:pPr>
        <w:pStyle w:val="Zkladntext"/>
        <w:jc w:val="center"/>
        <w:rPr>
          <w:rFonts w:ascii="Arial" w:hAnsi="Arial" w:cs="Arial"/>
          <w:szCs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Prodávaný m</w:t>
      </w:r>
      <w:r>
        <w:rPr>
          <w:rFonts w:ascii="Arial" w:hAnsi="Arial" w:cs="Arial"/>
          <w:b/>
          <w:bCs/>
          <w:szCs w:val="22"/>
        </w:rPr>
        <w:t>ajetek</w:t>
      </w:r>
    </w:p>
    <w:p w:rsidR="0005190F" w:rsidRDefault="0005190F" w:rsidP="0005190F">
      <w:pPr>
        <w:pStyle w:val="Zkladntext"/>
        <w:jc w:val="center"/>
        <w:rPr>
          <w:rFonts w:ascii="Arial" w:hAnsi="Arial" w:cs="Arial"/>
          <w:szCs w:val="22"/>
        </w:rPr>
      </w:pPr>
    </w:p>
    <w:p w:rsidR="0005190F" w:rsidRDefault="00C42259" w:rsidP="0005190F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Spol. podíl ve výši id. ½ stavební parcely číslo 53 </w:t>
      </w:r>
      <w:r>
        <w:rPr>
          <w:rFonts w:ascii="Arial" w:hAnsi="Arial" w:cs="Arial"/>
          <w:sz w:val="22"/>
          <w:szCs w:val="22"/>
        </w:rPr>
        <w:t>o výměře 79 m2, zastavěná plocha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a nádvoří, zbořeniště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5190F" w:rsidRDefault="00C42259" w:rsidP="0005190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190F" w:rsidRDefault="00C42259" w:rsidP="0005190F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Spol. podíl ve výši id. ½ stavební parcely číslo 55 </w:t>
      </w:r>
      <w:r>
        <w:rPr>
          <w:rFonts w:ascii="Arial" w:hAnsi="Arial" w:cs="Arial"/>
          <w:sz w:val="22"/>
          <w:szCs w:val="22"/>
        </w:rPr>
        <w:t xml:space="preserve">o výměře 183 m2, zastavěná plocha        a nádvoří, zbořeniště </w:t>
      </w:r>
    </w:p>
    <w:p w:rsidR="0005190F" w:rsidRDefault="0005190F" w:rsidP="0005190F">
      <w:pPr>
        <w:jc w:val="both"/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Spol. podíl ve výši id. ½ pozemkové parcely č. 3634 </w:t>
      </w:r>
      <w:r>
        <w:rPr>
          <w:rFonts w:ascii="Arial" w:hAnsi="Arial" w:cs="Arial"/>
          <w:sz w:val="22"/>
          <w:szCs w:val="22"/>
        </w:rPr>
        <w:t xml:space="preserve">o výměře 323 m2, ostatní plocha, neplodná půda  </w:t>
      </w:r>
    </w:p>
    <w:p w:rsidR="0005190F" w:rsidRDefault="00C42259" w:rsidP="0005190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včetně všech součástí, tj. porostů  </w:t>
      </w:r>
    </w:p>
    <w:p w:rsidR="0005190F" w:rsidRDefault="00C42259" w:rsidP="0005190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kat. území Chodská Lhota, obec Chodská Lhota,</w:t>
      </w:r>
      <w:r>
        <w:rPr>
          <w:rFonts w:ascii="Arial" w:hAnsi="Arial" w:cs="Arial"/>
          <w:sz w:val="22"/>
          <w:szCs w:val="22"/>
        </w:rPr>
        <w:t xml:space="preserve"> vedené u Katastrálního úřadu pro Plzeňský kraj,  Katastrální pracoviště Domažlice a zapsané na LV č. 18.</w:t>
      </w:r>
    </w:p>
    <w:p w:rsidR="0005190F" w:rsidRDefault="0005190F" w:rsidP="0005190F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II.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Popis prodávaného majetku</w:t>
      </w:r>
    </w:p>
    <w:p w:rsidR="0005190F" w:rsidRDefault="0005190F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05190F" w:rsidRDefault="00C42259" w:rsidP="0005190F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Výše uvedené pozemky se nachází v areálu malé dlouhodobě neobývané a neudržované zemědělské usedlosti. Stav. parc. č. 55 zajišťuje přístup a vjezd do domu č. p. 25 a 26. Dále navazuje na stav. pac. č. 53, kde stála stará dřevěná zemědělská stavba. Tento po</w:t>
      </w:r>
      <w:r>
        <w:rPr>
          <w:rFonts w:ascii="Arial" w:hAnsi="Arial" w:cs="Arial"/>
          <w:szCs w:val="22"/>
        </w:rPr>
        <w:t>zemek navazuje poz. parc. č. 3634, která v minulosti zajišťovala přístup z komunikace do zemědělských objektů. Druhým spoluvlastníkem je obchodní společnost BLAH STAV, s.r.o. se sídlem č. p. 196, 345 09 Pocinovice. Tyto pozemky sousedí se stav. parc. č. 56</w:t>
      </w:r>
      <w:r>
        <w:rPr>
          <w:rFonts w:ascii="Arial" w:hAnsi="Arial" w:cs="Arial"/>
          <w:szCs w:val="22"/>
        </w:rPr>
        <w:t xml:space="preserve"> s domem č. p. 25, se stav. parc. č. 57 se zemědělskou stavbou, poz. parc. č. 99/2 a 101 v kat. území Chodská Lhota, které jsou ve vlastnictví ČR – ÚZSVM. Na prodej tohoto nemovitého majetku bylo též dne 26. 2. 2019  vyhlášeno Úřadem výběrové řízení s aukc</w:t>
      </w:r>
      <w:r>
        <w:rPr>
          <w:rFonts w:ascii="Arial" w:hAnsi="Arial" w:cs="Arial"/>
          <w:szCs w:val="22"/>
        </w:rPr>
        <w:t xml:space="preserve">í číslo PDO/6/2018. </w:t>
      </w:r>
    </w:p>
    <w:p w:rsidR="0005190F" w:rsidRDefault="0005190F" w:rsidP="0005190F">
      <w:pPr>
        <w:pStyle w:val="Zkladntext"/>
        <w:rPr>
          <w:rFonts w:ascii="Arial" w:hAnsi="Arial" w:cs="Arial"/>
          <w:bCs/>
          <w:szCs w:val="22"/>
        </w:rPr>
      </w:pPr>
    </w:p>
    <w:p w:rsidR="0005190F" w:rsidRDefault="0005190F" w:rsidP="0005190F">
      <w:pPr>
        <w:pStyle w:val="Zkladntext"/>
        <w:rPr>
          <w:rFonts w:ascii="Arial" w:hAnsi="Arial" w:cs="Arial"/>
          <w:bCs/>
          <w:szCs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III.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Prohlídka prodávaného majetku</w:t>
      </w:r>
    </w:p>
    <w:p w:rsidR="0005190F" w:rsidRDefault="0005190F" w:rsidP="0005190F">
      <w:pPr>
        <w:pStyle w:val="Zkladntext"/>
        <w:jc w:val="center"/>
        <w:rPr>
          <w:rFonts w:ascii="Arial" w:hAnsi="Arial" w:cs="Arial"/>
          <w:szCs w:val="22"/>
        </w:rPr>
      </w:pPr>
    </w:p>
    <w:p w:rsidR="0005190F" w:rsidRDefault="00C42259" w:rsidP="0005190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prodávaného majetku se uskuteční na místě samém, a to:</w:t>
      </w:r>
    </w:p>
    <w:p w:rsidR="0005190F" w:rsidRDefault="00C42259" w:rsidP="0005190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ve čtvrtek 14. 3. 2019 v době od 10</w:t>
      </w:r>
      <w:r>
        <w:rPr>
          <w:rFonts w:ascii="Arial" w:hAnsi="Arial" w:cs="Arial"/>
          <w:b/>
          <w:sz w:val="22"/>
          <w:szCs w:val="22"/>
          <w:vertAlign w:val="superscript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do 11</w:t>
      </w:r>
      <w:r>
        <w:rPr>
          <w:rFonts w:ascii="Arial" w:hAnsi="Arial" w:cs="Arial"/>
          <w:b/>
          <w:sz w:val="22"/>
          <w:szCs w:val="22"/>
          <w:vertAlign w:val="superscript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hod.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ve čtvrtek 21. 3. 2019 v době od 13</w:t>
      </w:r>
      <w:r>
        <w:rPr>
          <w:rFonts w:ascii="Arial" w:hAnsi="Arial" w:cs="Arial"/>
          <w:b/>
          <w:szCs w:val="22"/>
          <w:vertAlign w:val="superscript"/>
        </w:rPr>
        <w:t>00</w:t>
      </w:r>
      <w:r>
        <w:rPr>
          <w:rFonts w:ascii="Arial" w:hAnsi="Arial" w:cs="Arial"/>
          <w:b/>
          <w:szCs w:val="22"/>
        </w:rPr>
        <w:t xml:space="preserve"> do 14</w:t>
      </w:r>
      <w:r>
        <w:rPr>
          <w:rFonts w:ascii="Arial" w:hAnsi="Arial" w:cs="Arial"/>
          <w:b/>
          <w:szCs w:val="22"/>
          <w:vertAlign w:val="superscript"/>
        </w:rPr>
        <w:t>00</w:t>
      </w:r>
      <w:r>
        <w:rPr>
          <w:rFonts w:ascii="Arial" w:hAnsi="Arial" w:cs="Arial"/>
          <w:b/>
          <w:szCs w:val="22"/>
        </w:rPr>
        <w:t xml:space="preserve"> hod.</w:t>
      </w:r>
    </w:p>
    <w:p w:rsidR="0005190F" w:rsidRDefault="0005190F" w:rsidP="0005190F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IV.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Vyhlášená </w:t>
      </w:r>
      <w:r>
        <w:rPr>
          <w:rFonts w:ascii="Arial" w:hAnsi="Arial" w:cs="Arial"/>
          <w:b/>
          <w:bCs/>
          <w:szCs w:val="22"/>
        </w:rPr>
        <w:t>minimální kupní cena</w:t>
      </w:r>
    </w:p>
    <w:p w:rsidR="0005190F" w:rsidRDefault="0005190F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05190F" w:rsidRDefault="00C42259" w:rsidP="0005190F">
      <w:pPr>
        <w:pStyle w:val="Odstavecseseznamem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Vyhlášená minimální kupní cena nemovitých věcí činí </w:t>
      </w:r>
      <w:r w:rsidRPr="00361C0E">
        <w:rPr>
          <w:rFonts w:ascii="Arial" w:hAnsi="Arial" w:cs="Arial"/>
          <w:b/>
          <w:bCs/>
          <w:sz w:val="22"/>
          <w:szCs w:val="22"/>
        </w:rPr>
        <w:t>56.</w:t>
      </w:r>
      <w:r>
        <w:rPr>
          <w:rFonts w:ascii="Arial" w:hAnsi="Arial" w:cs="Arial"/>
          <w:b/>
          <w:bCs/>
          <w:sz w:val="22"/>
          <w:szCs w:val="22"/>
        </w:rPr>
        <w:t>000,- Kč</w:t>
      </w:r>
      <w:r>
        <w:rPr>
          <w:rFonts w:ascii="Arial" w:hAnsi="Arial" w:cs="Arial"/>
          <w:bCs/>
          <w:sz w:val="22"/>
          <w:szCs w:val="22"/>
        </w:rPr>
        <w:t xml:space="preserve"> (slovy: padesátšesttisíc korun českých).</w:t>
      </w:r>
    </w:p>
    <w:p w:rsidR="0005190F" w:rsidRDefault="0005190F" w:rsidP="0005190F">
      <w:pPr>
        <w:pStyle w:val="Zkladntext"/>
        <w:rPr>
          <w:rFonts w:ascii="Arial" w:hAnsi="Arial" w:cs="Arial"/>
          <w:b/>
          <w:bCs/>
          <w:szCs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:rsidR="0005190F" w:rsidRDefault="00C42259" w:rsidP="000519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Aukce a minimální příhoz ke zvýšení kupní ceny pro aukci</w:t>
      </w:r>
    </w:p>
    <w:p w:rsidR="0005190F" w:rsidRDefault="0005190F" w:rsidP="0005190F">
      <w:pPr>
        <w:jc w:val="center"/>
        <w:rPr>
          <w:rFonts w:ascii="Arial" w:hAnsi="Arial" w:cs="Arial"/>
          <w:bCs/>
          <w:sz w:val="22"/>
          <w:szCs w:val="22"/>
        </w:rPr>
      </w:pPr>
    </w:p>
    <w:p w:rsidR="0005190F" w:rsidRDefault="00C42259" w:rsidP="0005190F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se koná bezprostředně po ukončení otevírání obálek s nabídkam</w:t>
      </w:r>
      <w:r>
        <w:rPr>
          <w:rFonts w:ascii="Arial" w:hAnsi="Arial" w:cs="Arial"/>
          <w:bCs/>
          <w:sz w:val="22"/>
          <w:szCs w:val="22"/>
        </w:rPr>
        <w:t>i.</w:t>
      </w:r>
    </w:p>
    <w:p w:rsidR="0005190F" w:rsidRDefault="0005190F" w:rsidP="0005190F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5190F" w:rsidRDefault="00C42259" w:rsidP="0005190F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proběhne formou podávání nabídek, jimiž se bude zvyšovat nejvyšší nabídka kupní ceny v listinné podobě dosažená ve VŘ. Minimální příhoz ke zvýšení kupní ceny pro aukci se stanovuje na částku 2.000,- Kč. Předsedající Komise si vyhrazuje právo tuto</w:t>
      </w:r>
      <w:r>
        <w:rPr>
          <w:rFonts w:ascii="Arial" w:hAnsi="Arial" w:cs="Arial"/>
          <w:bCs/>
          <w:sz w:val="22"/>
          <w:szCs w:val="22"/>
        </w:rPr>
        <w:t xml:space="preserve"> částku v průběhu aukce snížit dle vlastní úvahy.</w:t>
      </w:r>
    </w:p>
    <w:p w:rsidR="0005190F" w:rsidRDefault="0005190F" w:rsidP="0005190F">
      <w:pPr>
        <w:jc w:val="center"/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VI.</w:t>
      </w:r>
    </w:p>
    <w:p w:rsidR="0005190F" w:rsidRDefault="00C42259" w:rsidP="000519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Účastníci výběrového řízení</w:t>
      </w:r>
    </w:p>
    <w:p w:rsidR="0005190F" w:rsidRDefault="0005190F" w:rsidP="0005190F">
      <w:pPr>
        <w:jc w:val="center"/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pStyle w:val="Zkladntextodsazen"/>
        <w:numPr>
          <w:ilvl w:val="0"/>
          <w:numId w:val="4"/>
        </w:numPr>
        <w:spacing w:before="0"/>
        <w:ind w:left="357" w:hanging="357"/>
        <w:rPr>
          <w:szCs w:val="22"/>
        </w:rPr>
      </w:pPr>
      <w:r>
        <w:rPr>
          <w:szCs w:val="22"/>
        </w:rPr>
        <w:t xml:space="preserve">Úřad nabízí prodávaný majetek k převodu fyzickým a právnickým osobám. Účastníkem VŘ řízení mohou být fyzické osoby nebo právnické osoby. Účastníky tohoto VŘ nemohou být </w:t>
      </w:r>
      <w:r>
        <w:rPr>
          <w:szCs w:val="22"/>
        </w:rPr>
        <w:t>fyzické osoby uvedené v ustanovení § 18 ZMS</w:t>
      </w:r>
      <w:r>
        <w:rPr>
          <w:rStyle w:val="Znakapoznpodarou"/>
          <w:szCs w:val="22"/>
        </w:rPr>
        <w:footnoteReference w:id="1"/>
      </w:r>
      <w:r>
        <w:rPr>
          <w:szCs w:val="22"/>
          <w:vertAlign w:val="superscript"/>
        </w:rPr>
        <w:t>)</w:t>
      </w:r>
      <w:r>
        <w:rPr>
          <w:szCs w:val="22"/>
        </w:rPr>
        <w:t>.</w:t>
      </w:r>
    </w:p>
    <w:p w:rsidR="0005190F" w:rsidRDefault="0005190F" w:rsidP="0005190F">
      <w:pPr>
        <w:pStyle w:val="Zkladntextodsazen"/>
        <w:spacing w:before="0"/>
        <w:ind w:left="0"/>
        <w:rPr>
          <w:szCs w:val="22"/>
        </w:rPr>
      </w:pPr>
    </w:p>
    <w:p w:rsidR="0005190F" w:rsidRDefault="00C42259" w:rsidP="0005190F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Účastníkem VŘ se stává ten, kdo podal Úřadu písemnou nabídku, která splňuje náležitosti stanovené tímto Oznámením a Podmínkami výběrových řízení na prodej majetku vyhlašovaných Úřadem (dále jen „Podmínky VŘ“)</w:t>
      </w:r>
      <w:r>
        <w:rPr>
          <w:rFonts w:ascii="Arial" w:hAnsi="Arial" w:cs="Arial"/>
          <w:sz w:val="22"/>
          <w:szCs w:val="22"/>
        </w:rPr>
        <w:t>. Podmínky VŘ jsou nedílnou součástí tohoto Oznámení.</w:t>
      </w:r>
    </w:p>
    <w:p w:rsidR="0005190F" w:rsidRDefault="0005190F" w:rsidP="0005190F">
      <w:pPr>
        <w:jc w:val="both"/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z účastníků VŘ může do VŘ podat pouze jednu nabídku.</w:t>
      </w:r>
    </w:p>
    <w:p w:rsidR="0005190F" w:rsidRDefault="0005190F" w:rsidP="0005190F">
      <w:pPr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Podáním nabídky účastník VŘ akceptuje podmínky VŘ a skutečnosti uvedené v popisu prodávaného majetku.</w:t>
      </w:r>
    </w:p>
    <w:p w:rsidR="0005190F" w:rsidRDefault="0005190F" w:rsidP="0005190F">
      <w:pPr>
        <w:pStyle w:val="Zkladntext"/>
        <w:rPr>
          <w:rFonts w:ascii="Arial" w:hAnsi="Arial" w:cs="Arial"/>
          <w:bCs/>
          <w:szCs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VII.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 xml:space="preserve">Podání nabídky a doručení </w:t>
      </w:r>
      <w:r>
        <w:rPr>
          <w:rFonts w:ascii="Arial" w:hAnsi="Arial" w:cs="Arial"/>
          <w:b/>
          <w:bCs/>
          <w:iCs/>
          <w:szCs w:val="22"/>
        </w:rPr>
        <w:t>obálek s nabídkami</w:t>
      </w:r>
    </w:p>
    <w:p w:rsidR="0005190F" w:rsidRDefault="0005190F" w:rsidP="0005190F">
      <w:pPr>
        <w:jc w:val="center"/>
        <w:rPr>
          <w:rFonts w:ascii="Arial" w:hAnsi="Arial" w:cs="Arial"/>
          <w:iCs/>
          <w:sz w:val="22"/>
        </w:rPr>
      </w:pPr>
    </w:p>
    <w:p w:rsidR="0005190F" w:rsidRDefault="00C42259" w:rsidP="0005190F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se podává v uzavřené (zalepené) obálce, na které musí být uvedeno označení adresáta (Úřadu) a která musí být opatřena zřetelným nápisem:</w:t>
      </w:r>
    </w:p>
    <w:p w:rsidR="0005190F" w:rsidRDefault="0005190F" w:rsidP="0005190F">
      <w:pPr>
        <w:jc w:val="both"/>
        <w:rPr>
          <w:rFonts w:ascii="Arial" w:hAnsi="Arial" w:cs="Arial"/>
          <w:iCs/>
          <w:sz w:val="22"/>
          <w:szCs w:val="22"/>
        </w:rPr>
      </w:pPr>
    </w:p>
    <w:p w:rsidR="0005190F" w:rsidRDefault="00C42259" w:rsidP="0005190F">
      <w:pPr>
        <w:ind w:left="35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</w:rPr>
        <w:t>„Výběrové řízení s aukcí čís. PDO/13/2018 - NEOTEVÍRAT !!!“</w:t>
      </w:r>
    </w:p>
    <w:p w:rsidR="0005190F" w:rsidRDefault="0005190F" w:rsidP="0005190F">
      <w:pPr>
        <w:pStyle w:val="Zkladntext"/>
        <w:jc w:val="left"/>
        <w:rPr>
          <w:rFonts w:ascii="Arial" w:hAnsi="Arial" w:cs="Arial"/>
          <w:bCs/>
          <w:iCs/>
          <w:szCs w:val="22"/>
        </w:rPr>
      </w:pPr>
    </w:p>
    <w:p w:rsidR="0005190F" w:rsidRDefault="00C42259" w:rsidP="0005190F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Obálka s nabídkou musí být </w:t>
      </w:r>
      <w:r>
        <w:rPr>
          <w:rFonts w:ascii="Arial" w:hAnsi="Arial" w:cs="Arial"/>
          <w:iCs/>
          <w:sz w:val="22"/>
        </w:rPr>
        <w:t>Úřadu doručena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do čtvrtka 28. 3. 2019, do 11.30 hod. </w:t>
      </w:r>
      <w:r>
        <w:rPr>
          <w:rFonts w:ascii="Arial" w:hAnsi="Arial" w:cs="Arial"/>
          <w:sz w:val="22"/>
        </w:rPr>
        <w:t>včetně (dále jen „lhůta pro podání obálek s nabídkami“). Za okamžik doručení obálky s nabídkou je bez ohledu na způsob doručení považováno skutečné převzetí obálky s nabídkou podatelnou Úřadu na adrese:</w:t>
      </w:r>
    </w:p>
    <w:p w:rsidR="0005190F" w:rsidRDefault="0005190F" w:rsidP="0005190F">
      <w:pPr>
        <w:ind w:left="357"/>
        <w:jc w:val="both"/>
        <w:rPr>
          <w:rFonts w:ascii="Arial" w:hAnsi="Arial" w:cs="Arial"/>
          <w:sz w:val="22"/>
        </w:rPr>
      </w:pPr>
    </w:p>
    <w:p w:rsidR="0005190F" w:rsidRDefault="00C42259" w:rsidP="0005190F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05190F" w:rsidRDefault="00C42259" w:rsidP="0005190F">
      <w:pPr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Územní pracoviště Plzeň</w:t>
      </w:r>
    </w:p>
    <w:p w:rsidR="0005190F" w:rsidRDefault="00C42259" w:rsidP="0005190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Odloučené pracoviště Domažlice</w:t>
      </w:r>
    </w:p>
    <w:p w:rsidR="0005190F" w:rsidRDefault="00C42259" w:rsidP="0005190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Paroubkova 228</w:t>
      </w:r>
    </w:p>
    <w:p w:rsidR="0005190F" w:rsidRDefault="00C42259" w:rsidP="0005190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344 01 Domažlice </w:t>
      </w:r>
    </w:p>
    <w:p w:rsidR="0005190F" w:rsidRDefault="0005190F" w:rsidP="0005190F">
      <w:pPr>
        <w:rPr>
          <w:rFonts w:ascii="Arial" w:hAnsi="Arial" w:cs="Arial"/>
          <w:sz w:val="22"/>
        </w:rPr>
      </w:pPr>
    </w:p>
    <w:p w:rsidR="0005190F" w:rsidRDefault="00C42259" w:rsidP="0005190F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Obálku s nabídkou lze doručit osobně, prostřednictvím držitele poštovní licence (dále jen „poštou“), kurýrní sl</w:t>
      </w:r>
      <w:r>
        <w:rPr>
          <w:rFonts w:ascii="Arial" w:hAnsi="Arial" w:cs="Arial"/>
          <w:iCs/>
          <w:sz w:val="22"/>
        </w:rPr>
        <w:t xml:space="preserve">užbou nebo jiným veřejným přepravcem. Za včasné podání obálky s nabídkou odpovídá účastník. Případné zdržení doručení obálky s nabídkou zaviněné poštou, kurýrní službou či jiným veřejným přepravcem jde k tíži účastníka. Nabídky nelze doručit cestou datové </w:t>
      </w:r>
      <w:r>
        <w:rPr>
          <w:rFonts w:ascii="Arial" w:hAnsi="Arial" w:cs="Arial"/>
          <w:iCs/>
          <w:sz w:val="22"/>
        </w:rPr>
        <w:t>schránky; na nabídky takto podané nebude brán zřetel.</w:t>
      </w:r>
    </w:p>
    <w:p w:rsidR="0005190F" w:rsidRDefault="0005190F" w:rsidP="0005190F">
      <w:pPr>
        <w:jc w:val="center"/>
        <w:rPr>
          <w:rFonts w:ascii="Arial" w:hAnsi="Arial" w:cs="Arial"/>
          <w:iCs/>
          <w:sz w:val="22"/>
        </w:rPr>
      </w:pPr>
    </w:p>
    <w:p w:rsidR="0005190F" w:rsidRDefault="0005190F" w:rsidP="0005190F">
      <w:pPr>
        <w:jc w:val="center"/>
        <w:rPr>
          <w:rFonts w:ascii="Arial" w:hAnsi="Arial" w:cs="Arial"/>
          <w:iCs/>
          <w:sz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VIII.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Složení kauce</w:t>
      </w:r>
    </w:p>
    <w:p w:rsidR="0005190F" w:rsidRDefault="0005190F" w:rsidP="0005190F">
      <w:pPr>
        <w:pStyle w:val="Zkladntext"/>
        <w:rPr>
          <w:rFonts w:ascii="Arial" w:hAnsi="Arial" w:cs="Arial"/>
          <w:szCs w:val="22"/>
        </w:rPr>
      </w:pPr>
    </w:p>
    <w:p w:rsidR="0005190F" w:rsidRDefault="00C42259" w:rsidP="0005190F">
      <w:pPr>
        <w:pStyle w:val="Zkladntext"/>
        <w:numPr>
          <w:ilvl w:val="0"/>
          <w:numId w:val="6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Podmínkou účasti ve VŘ je složení částky na úhradu části kupní ceny, kterou účastník VŘ složil na účet Úřadu (dále jen „kauce“), </w:t>
      </w:r>
      <w:r>
        <w:rPr>
          <w:rFonts w:ascii="Arial" w:hAnsi="Arial" w:cs="Arial"/>
          <w:iCs/>
          <w:szCs w:val="22"/>
        </w:rPr>
        <w:t>ve výši 5.600,- Kč.</w:t>
      </w:r>
      <w:r>
        <w:rPr>
          <w:rFonts w:ascii="Arial" w:hAnsi="Arial" w:cs="Arial"/>
          <w:szCs w:val="22"/>
        </w:rPr>
        <w:t xml:space="preserve"> Kauci lze složit bezhotovostním převodem, složením hotovosti v bance nebo zasláním poštovní poukázkou, a to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iCs/>
          <w:szCs w:val="22"/>
        </w:rPr>
        <w:t>na účet č. 6015-24728311/0710 vedený u ČNB, variabilní symbol 304180013. Jako specifický symbol uvede fyzická osoba datum narození ve formátu DDMMRRRR a právnická osoba své IČO. Kauci není možné složit v hotovosti do pokladny Úřadu.</w:t>
      </w:r>
    </w:p>
    <w:p w:rsidR="0005190F" w:rsidRDefault="0005190F" w:rsidP="0005190F">
      <w:pPr>
        <w:pStyle w:val="Zkladntext"/>
        <w:rPr>
          <w:rFonts w:ascii="Arial" w:hAnsi="Arial" w:cs="Arial"/>
          <w:szCs w:val="22"/>
        </w:rPr>
      </w:pPr>
    </w:p>
    <w:p w:rsidR="0005190F" w:rsidRDefault="00C42259" w:rsidP="0005190F">
      <w:pPr>
        <w:pStyle w:val="Zkladntext"/>
        <w:numPr>
          <w:ilvl w:val="0"/>
          <w:numId w:val="6"/>
        </w:numPr>
        <w:ind w:left="357" w:hanging="357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Kauce musí být připsá</w:t>
      </w:r>
      <w:r>
        <w:rPr>
          <w:rFonts w:ascii="Arial" w:hAnsi="Arial" w:cs="Arial"/>
          <w:szCs w:val="22"/>
        </w:rPr>
        <w:t xml:space="preserve">na na účet Úřadu nejpozději </w:t>
      </w:r>
      <w:r>
        <w:rPr>
          <w:rFonts w:ascii="Arial" w:hAnsi="Arial" w:cs="Arial"/>
          <w:b/>
        </w:rPr>
        <w:t xml:space="preserve">ve lhůtě pro podání obálek s nabídkami. </w:t>
      </w:r>
    </w:p>
    <w:p w:rsidR="0005190F" w:rsidRDefault="0005190F" w:rsidP="0005190F">
      <w:pPr>
        <w:pStyle w:val="Zkladntext"/>
        <w:rPr>
          <w:rFonts w:ascii="Arial" w:hAnsi="Arial" w:cs="Arial"/>
          <w:szCs w:val="22"/>
        </w:rPr>
      </w:pPr>
    </w:p>
    <w:p w:rsidR="0005190F" w:rsidRDefault="00C42259" w:rsidP="0005190F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V případě opožděného připsání kauce na účet Úřadu nebude nabídka do VŘ zahrnuta. </w:t>
      </w:r>
      <w:r>
        <w:rPr>
          <w:rFonts w:ascii="Arial" w:hAnsi="Arial" w:cs="Arial"/>
          <w:sz w:val="22"/>
          <w:szCs w:val="22"/>
        </w:rPr>
        <w:t xml:space="preserve">Kauci je nutné zaslat v dostatečném časovém předstihu vzhledem ke lhůtám mezibankovních převodů; </w:t>
      </w:r>
      <w:r>
        <w:rPr>
          <w:rFonts w:ascii="Arial" w:hAnsi="Arial" w:cs="Arial"/>
          <w:sz w:val="22"/>
          <w:szCs w:val="22"/>
        </w:rPr>
        <w:t>včasné připsání kauce na účet Úřadu a uvedení variabilního a specifického symbolu ve správném tvaru je odpovědností účastníka VŘ. Případné zdržení připsání kauce na účet Úřadu jde k tíži účastníka VŘ.</w:t>
      </w:r>
    </w:p>
    <w:p w:rsidR="0005190F" w:rsidRDefault="0005190F" w:rsidP="0005190F">
      <w:pPr>
        <w:pStyle w:val="Zkladntext"/>
        <w:rPr>
          <w:rFonts w:ascii="Arial" w:hAnsi="Arial" w:cs="Arial"/>
          <w:b/>
          <w:bCs/>
          <w:szCs w:val="22"/>
        </w:rPr>
      </w:pPr>
    </w:p>
    <w:p w:rsidR="0005190F" w:rsidRDefault="0005190F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IX.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Prezence účastníků a otevírání obálek s nabídkami</w:t>
      </w:r>
    </w:p>
    <w:p w:rsidR="0005190F" w:rsidRDefault="0005190F" w:rsidP="0005190F">
      <w:pPr>
        <w:jc w:val="center"/>
        <w:rPr>
          <w:rFonts w:ascii="Arial" w:hAnsi="Arial" w:cs="Arial"/>
          <w:bCs/>
          <w:sz w:val="22"/>
          <w:szCs w:val="22"/>
        </w:rPr>
      </w:pPr>
    </w:p>
    <w:p w:rsidR="0005190F" w:rsidRDefault="00C42259" w:rsidP="0005190F">
      <w:pPr>
        <w:pStyle w:val="Odstavecseseznamem"/>
        <w:numPr>
          <w:ilvl w:val="0"/>
          <w:numId w:val="7"/>
        </w:numPr>
        <w:ind w:left="357" w:hanging="357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 w:val="22"/>
        </w:rPr>
        <w:t xml:space="preserve">Otevírání obálek s nabídkami se uskuteční </w:t>
      </w:r>
      <w:r>
        <w:rPr>
          <w:rFonts w:ascii="Arial" w:hAnsi="Arial" w:cs="Arial"/>
          <w:b/>
          <w:i/>
          <w:iCs/>
          <w:sz w:val="22"/>
        </w:rPr>
        <w:t xml:space="preserve">ve čtvrtek dne 28. 3. 2019 ve 12.00 hod., na odboru Odloučené pracoviště Domažlice, Paroubkova 228, 344 01 Domažlice, ve velké zasedací místnosti (přízemí vlevo). </w:t>
      </w:r>
    </w:p>
    <w:p w:rsidR="0005190F" w:rsidRDefault="0005190F" w:rsidP="0005190F">
      <w:pPr>
        <w:pStyle w:val="Odstavecseseznamem"/>
        <w:ind w:left="0"/>
        <w:jc w:val="both"/>
        <w:rPr>
          <w:rFonts w:ascii="Arial" w:hAnsi="Arial" w:cs="Arial"/>
          <w:iCs/>
          <w:szCs w:val="22"/>
        </w:rPr>
      </w:pPr>
    </w:p>
    <w:p w:rsidR="0005190F" w:rsidRDefault="00C42259" w:rsidP="0005190F">
      <w:pPr>
        <w:pStyle w:val="Odstavecseseznamem"/>
        <w:numPr>
          <w:ilvl w:val="0"/>
          <w:numId w:val="7"/>
        </w:numPr>
        <w:ind w:left="357" w:hanging="35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Prezence účastníků začíná v 11:30 hod</w:t>
      </w:r>
      <w:r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a končí </w:t>
      </w:r>
      <w:r>
        <w:rPr>
          <w:rFonts w:ascii="Arial" w:hAnsi="Arial" w:cs="Arial"/>
          <w:iCs/>
          <w:sz w:val="22"/>
        </w:rPr>
        <w:t xml:space="preserve">ve 12:00 hod. </w:t>
      </w:r>
    </w:p>
    <w:p w:rsidR="0005190F" w:rsidRDefault="0005190F" w:rsidP="0005190F">
      <w:pPr>
        <w:pStyle w:val="Odstavecseseznamem"/>
        <w:ind w:left="0"/>
        <w:rPr>
          <w:rFonts w:ascii="Arial" w:hAnsi="Arial" w:cs="Arial"/>
          <w:iCs/>
          <w:sz w:val="22"/>
        </w:rPr>
      </w:pPr>
    </w:p>
    <w:p w:rsidR="0005190F" w:rsidRDefault="00C42259" w:rsidP="0005190F">
      <w:pPr>
        <w:pStyle w:val="Odstavecseseznamem"/>
        <w:ind w:left="357"/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X.</w:t>
      </w:r>
    </w:p>
    <w:p w:rsidR="0005190F" w:rsidRDefault="00C42259" w:rsidP="0005190F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Výběr kupujícího</w:t>
      </w:r>
    </w:p>
    <w:p w:rsidR="0005190F" w:rsidRDefault="0005190F" w:rsidP="0005190F">
      <w:pPr>
        <w:jc w:val="center"/>
        <w:rPr>
          <w:rFonts w:ascii="Arial" w:hAnsi="Arial" w:cs="Arial"/>
          <w:iCs/>
          <w:sz w:val="22"/>
        </w:rPr>
      </w:pPr>
    </w:p>
    <w:p w:rsidR="0005190F" w:rsidRDefault="00C42259" w:rsidP="0005190F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Výběr kupujícího bude proveden i v případě, pokud se přihlásí pouze jeden účastník VŘ. </w:t>
      </w:r>
    </w:p>
    <w:p w:rsidR="0005190F" w:rsidRDefault="0005190F" w:rsidP="0005190F">
      <w:pPr>
        <w:pStyle w:val="Odstavecseseznamem"/>
        <w:ind w:left="357"/>
        <w:jc w:val="both"/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Platnost kupní smlouvy uzavřené s vybraným kupujícím je podmíněna schválení </w:t>
      </w:r>
      <w:r>
        <w:rPr>
          <w:rFonts w:ascii="Arial" w:hAnsi="Arial" w:cs="Arial"/>
          <w:sz w:val="22"/>
          <w:szCs w:val="22"/>
        </w:rPr>
        <w:t>Ministerstvem financí ČR podle § 22 ZMS. Neudělí-li příslušné ministerstvo schvalovací doložku, k převodu prodávaného majetku nedojde a VŘ tím končí.</w:t>
      </w:r>
    </w:p>
    <w:p w:rsidR="0005190F" w:rsidRDefault="0005190F" w:rsidP="0005190F">
      <w:pPr>
        <w:rPr>
          <w:rFonts w:ascii="Arial" w:hAnsi="Arial" w:cs="Arial"/>
          <w:sz w:val="22"/>
          <w:szCs w:val="22"/>
        </w:rPr>
      </w:pPr>
    </w:p>
    <w:p w:rsidR="002D4E6E" w:rsidRDefault="002D4E6E" w:rsidP="0005190F">
      <w:pPr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XI.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>Kontaktní údaje</w:t>
      </w:r>
    </w:p>
    <w:p w:rsidR="0005190F" w:rsidRDefault="0005190F" w:rsidP="0005190F">
      <w:pPr>
        <w:jc w:val="center"/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informace o prodávaném majetku, bližší informace o povinném obsahu nabídky, p</w:t>
      </w:r>
      <w:r>
        <w:rPr>
          <w:rFonts w:ascii="Arial" w:hAnsi="Arial" w:cs="Arial"/>
          <w:sz w:val="22"/>
          <w:szCs w:val="22"/>
        </w:rPr>
        <w:t xml:space="preserve">odmínkách VŘ a složení kauce jsou k dispozici na webu Úřadu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www.nabidkamajetku.cz</w:t>
        </w:r>
      </w:hyperlink>
      <w:r>
        <w:rPr>
          <w:rFonts w:ascii="Arial" w:hAnsi="Arial" w:cs="Arial"/>
          <w:sz w:val="22"/>
          <w:szCs w:val="22"/>
        </w:rPr>
        <w:t xml:space="preserve"> . Pokud bude mít třetí osoba k VŘ dotaz, zašle jej písemně poštou nebo elektronicky na níže uvedenou kontaktní adresu. Úřad v pís</w:t>
      </w:r>
      <w:r>
        <w:rPr>
          <w:rFonts w:ascii="Arial" w:hAnsi="Arial" w:cs="Arial"/>
          <w:sz w:val="22"/>
          <w:szCs w:val="22"/>
        </w:rPr>
        <w:t>emné podobě zodpoví dotaz do 3 pracovních dnů. Dotaz i reakci Úřad zveřejní v záložce k prodávanému majetku. Dotazy lze zasílat do 3 pracovních dnů před ukončením lhůty pro podání obálek s nabídkami, dotazy doručené po této lhůtě nemusí být Úřadem zodpověz</w:t>
      </w:r>
      <w:r>
        <w:rPr>
          <w:rFonts w:ascii="Arial" w:hAnsi="Arial" w:cs="Arial"/>
          <w:sz w:val="22"/>
          <w:szCs w:val="22"/>
        </w:rPr>
        <w:t>eny.</w:t>
      </w:r>
    </w:p>
    <w:p w:rsidR="0005190F" w:rsidRDefault="0005190F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Úřad pro zastupování státu ve věcech majetkových</w:t>
      </w:r>
    </w:p>
    <w:p w:rsidR="0005190F" w:rsidRDefault="00C42259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Územní pracoviště Plzeň</w:t>
      </w:r>
    </w:p>
    <w:p w:rsidR="0005190F" w:rsidRDefault="00C42259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Odloučené pracoviště Domažlice</w:t>
      </w:r>
    </w:p>
    <w:p w:rsidR="0005190F" w:rsidRDefault="00C42259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Paroubkova 228</w:t>
      </w:r>
    </w:p>
    <w:p w:rsidR="0005190F" w:rsidRDefault="00C42259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344 01 Domažlice </w:t>
      </w:r>
    </w:p>
    <w:p w:rsidR="0005190F" w:rsidRDefault="00C42259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Milada.Klasova@uzsvm.cz</w:t>
        </w:r>
      </w:hyperlink>
    </w:p>
    <w:p w:rsidR="0005190F" w:rsidRDefault="00C42259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379712539 </w:t>
      </w:r>
    </w:p>
    <w:p w:rsidR="0005190F" w:rsidRDefault="0005190F" w:rsidP="0005190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05190F" w:rsidRDefault="00C42259" w:rsidP="0005190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webu Úřadu se lze registrovat k zasílání dalších nabídek prodeje majetku: </w:t>
      </w:r>
      <w:hyperlink r:id="rId10" w:history="1">
        <w:r>
          <w:rPr>
            <w:rStyle w:val="Hypertextovodkaz"/>
            <w:rFonts w:ascii="Arial" w:hAnsi="Arial" w:cs="Arial"/>
            <w:bCs/>
            <w:sz w:val="22"/>
            <w:szCs w:val="22"/>
          </w:rPr>
          <w:t>www.nabidkamajetku.cz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:rsidR="0005190F" w:rsidRDefault="0005190F" w:rsidP="0005190F">
      <w:pPr>
        <w:rPr>
          <w:rFonts w:ascii="Arial" w:hAnsi="Arial" w:cs="Arial"/>
          <w:bCs/>
          <w:sz w:val="22"/>
          <w:szCs w:val="22"/>
        </w:rPr>
      </w:pP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XII.</w:t>
      </w:r>
    </w:p>
    <w:p w:rsidR="0005190F" w:rsidRDefault="00C42259" w:rsidP="0005190F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>Závěrečná ustanovení</w:t>
      </w:r>
    </w:p>
    <w:p w:rsidR="0005190F" w:rsidRDefault="0005190F" w:rsidP="0005190F">
      <w:pPr>
        <w:jc w:val="center"/>
        <w:rPr>
          <w:rFonts w:ascii="Arial" w:hAnsi="Arial" w:cs="Arial"/>
          <w:bCs/>
          <w:sz w:val="22"/>
          <w:szCs w:val="22"/>
        </w:rPr>
      </w:pPr>
    </w:p>
    <w:p w:rsidR="0005190F" w:rsidRDefault="00C42259" w:rsidP="0005190F">
      <w:pPr>
        <w:pStyle w:val="Normlnweb"/>
        <w:numPr>
          <w:ilvl w:val="0"/>
          <w:numId w:val="9"/>
        </w:numPr>
        <w:tabs>
          <w:tab w:val="num" w:pos="284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Úřad si vyhrazuje právo zrušit VŘ bez udání důvodu a dále odmítnout všechny předložené návrhy, a to až do doby podpisu kupní smlouvy ze své strany. Zrušení VŘ se nepovažuje za jednání ve smyslu ustanovení § 1729 odst. 1 NOZ a účastník VŘ nemá právo na náh</w:t>
      </w:r>
      <w:r>
        <w:rPr>
          <w:rFonts w:ascii="Arial" w:eastAsia="Times New Roman" w:hAnsi="Arial" w:cs="Arial"/>
          <w:sz w:val="22"/>
          <w:szCs w:val="22"/>
        </w:rPr>
        <w:t>radu škody ve smyslu ustanovení § 1729 odst. 2 citovaného zákona.</w:t>
      </w:r>
    </w:p>
    <w:p w:rsidR="0005190F" w:rsidRDefault="0005190F" w:rsidP="0005190F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05190F" w:rsidRDefault="00C42259" w:rsidP="0005190F">
      <w:pPr>
        <w:pStyle w:val="Normlnweb"/>
        <w:numPr>
          <w:ilvl w:val="0"/>
          <w:numId w:val="9"/>
        </w:numPr>
        <w:tabs>
          <w:tab w:val="num" w:pos="284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Zrušení VŘ před posledním termínem pro předání nabídek Úřad uveřejní stejným způsobem, kterým vyhlásil Oznámení o VŘ a jeho podmínkách, včetně lhůt.</w:t>
      </w:r>
    </w:p>
    <w:p w:rsidR="0005190F" w:rsidRDefault="0005190F" w:rsidP="0005190F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05190F" w:rsidRDefault="00C42259" w:rsidP="0005190F">
      <w:pPr>
        <w:pStyle w:val="Normlnweb"/>
        <w:numPr>
          <w:ilvl w:val="0"/>
          <w:numId w:val="9"/>
        </w:numPr>
        <w:tabs>
          <w:tab w:val="num" w:pos="284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Účastníci VŘ nemají nárok na náhradu </w:t>
      </w:r>
      <w:r>
        <w:rPr>
          <w:rFonts w:ascii="Arial" w:eastAsia="Times New Roman" w:hAnsi="Arial" w:cs="Arial"/>
          <w:sz w:val="22"/>
          <w:szCs w:val="22"/>
        </w:rPr>
        <w:t>nákladů spojených s účastí ve VŘ.</w:t>
      </w:r>
    </w:p>
    <w:p w:rsidR="0005190F" w:rsidRDefault="0005190F" w:rsidP="0005190F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05190F" w:rsidRDefault="00C42259" w:rsidP="0005190F">
      <w:pPr>
        <w:pStyle w:val="Normlnweb"/>
        <w:numPr>
          <w:ilvl w:val="0"/>
          <w:numId w:val="9"/>
        </w:numPr>
        <w:tabs>
          <w:tab w:val="num" w:pos="284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Všechny dokumenty, odesílané Úřadem dle tohoto Oznámení, budou zasílány poštou doporučeně s dodejkou do vlastních rukou na adresy pro doručování uvedené v nabídce, nebo v případě elektronického doručování prostřednictvím</w:t>
      </w:r>
      <w:r>
        <w:rPr>
          <w:rFonts w:ascii="Arial" w:eastAsia="Times New Roman" w:hAnsi="Arial" w:cs="Arial"/>
          <w:sz w:val="22"/>
          <w:szCs w:val="22"/>
        </w:rPr>
        <w:t xml:space="preserve"> datových schránek na elektronické adresy uvedené v nabídce. V případě, že tyto dokumenty budou provozovatelem poštovních služeb vráceny Úřadu jako nedoručené, považuje se za den doručení takové zásilky třetí pracovní den po odeslání. Doručení do datové sc</w:t>
      </w:r>
      <w:r>
        <w:rPr>
          <w:rFonts w:ascii="Arial" w:eastAsia="Times New Roman" w:hAnsi="Arial" w:cs="Arial"/>
          <w:sz w:val="22"/>
          <w:szCs w:val="22"/>
        </w:rPr>
        <w:t>hránky se řídí ustanoveními zákona č. 300/2008 Sb., o elektronických úkonech a autorizované konverzi dokumentů, ve znění pozdějších předpisů.</w:t>
      </w:r>
    </w:p>
    <w:p w:rsidR="0005190F" w:rsidRDefault="0005190F" w:rsidP="0005190F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05190F" w:rsidRDefault="0005190F" w:rsidP="0005190F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05190F" w:rsidRDefault="00C42259" w:rsidP="0005190F">
      <w:pPr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Domažlice </w:t>
      </w:r>
      <w:r w:rsidR="00B6586D">
        <w:rPr>
          <w:rFonts w:ascii="Arial" w:hAnsi="Arial" w:cs="Arial"/>
          <w:sz w:val="22"/>
          <w:szCs w:val="22"/>
        </w:rPr>
        <w:t>19. 2. 2019</w:t>
      </w:r>
    </w:p>
    <w:p w:rsidR="0005190F" w:rsidRDefault="0005190F" w:rsidP="0005190F">
      <w:pPr>
        <w:jc w:val="both"/>
        <w:rPr>
          <w:rFonts w:ascii="Arial" w:hAnsi="Arial" w:cs="Arial"/>
          <w:b/>
          <w:sz w:val="22"/>
          <w:szCs w:val="22"/>
        </w:rPr>
      </w:pPr>
    </w:p>
    <w:p w:rsidR="0005190F" w:rsidRDefault="00C42259" w:rsidP="00051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Mgr. Ing. Soňa Brody </w:t>
      </w:r>
    </w:p>
    <w:p w:rsidR="0005190F" w:rsidRDefault="00C42259" w:rsidP="00051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ředitelka odboru OP Domažlice </w:t>
      </w:r>
    </w:p>
    <w:p w:rsidR="0005190F" w:rsidRDefault="0005190F" w:rsidP="0005190F">
      <w:pPr>
        <w:jc w:val="both"/>
        <w:rPr>
          <w:rFonts w:ascii="Arial" w:hAnsi="Arial" w:cs="Arial"/>
          <w:b/>
          <w:sz w:val="22"/>
          <w:szCs w:val="22"/>
        </w:rPr>
      </w:pPr>
    </w:p>
    <w:p w:rsidR="0005190F" w:rsidRDefault="0005190F" w:rsidP="0005190F">
      <w:pPr>
        <w:jc w:val="both"/>
        <w:rPr>
          <w:rFonts w:ascii="Arial" w:hAnsi="Arial" w:cs="Arial"/>
          <w:b/>
          <w:sz w:val="22"/>
          <w:szCs w:val="22"/>
        </w:rPr>
      </w:pPr>
    </w:p>
    <w:p w:rsidR="00441CAE" w:rsidRDefault="00441CAE" w:rsidP="0005190F">
      <w:pPr>
        <w:jc w:val="both"/>
        <w:rPr>
          <w:rFonts w:ascii="Arial" w:hAnsi="Arial" w:cs="Arial"/>
          <w:b/>
          <w:sz w:val="22"/>
          <w:szCs w:val="22"/>
        </w:rPr>
      </w:pPr>
    </w:p>
    <w:p w:rsidR="0005190F" w:rsidRDefault="00C42259" w:rsidP="000519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>
        <w:rPr>
          <w:rFonts w:ascii="Arial" w:hAnsi="Arial" w:cs="Arial"/>
          <w:b/>
          <w:sz w:val="22"/>
          <w:szCs w:val="22"/>
        </w:rPr>
        <w:t>y:</w:t>
      </w:r>
    </w:p>
    <w:p w:rsidR="0005190F" w:rsidRDefault="00C42259" w:rsidP="0005190F">
      <w:pPr>
        <w:numPr>
          <w:ilvl w:val="0"/>
          <w:numId w:val="10"/>
        </w:numPr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výběrových řízení na prodej majetku vyhlašovaných Úřadem</w:t>
      </w:r>
    </w:p>
    <w:p w:rsidR="0005190F" w:rsidRDefault="00C42259" w:rsidP="0005190F">
      <w:pPr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 zastupování státu ve věcech majetkových</w:t>
      </w:r>
    </w:p>
    <w:p w:rsidR="0005190F" w:rsidRDefault="00C42259" w:rsidP="0005190F">
      <w:pPr>
        <w:numPr>
          <w:ilvl w:val="0"/>
          <w:numId w:val="10"/>
        </w:numPr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účastníky výběrového řízení a veřejnosti k průběhu aukce</w:t>
      </w:r>
    </w:p>
    <w:p w:rsidR="0005190F" w:rsidRDefault="00C42259" w:rsidP="0005190F">
      <w:pPr>
        <w:numPr>
          <w:ilvl w:val="0"/>
          <w:numId w:val="10"/>
        </w:numPr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a prohlášení účastníka výběrového řízení - fyzické a </w:t>
      </w:r>
      <w:r>
        <w:rPr>
          <w:rFonts w:ascii="Arial" w:hAnsi="Arial" w:cs="Arial"/>
          <w:sz w:val="22"/>
          <w:szCs w:val="22"/>
        </w:rPr>
        <w:t>právnické osoby</w:t>
      </w:r>
    </w:p>
    <w:p w:rsidR="0005190F" w:rsidRDefault="00C42259" w:rsidP="0005190F">
      <w:pPr>
        <w:numPr>
          <w:ilvl w:val="0"/>
          <w:numId w:val="10"/>
        </w:numPr>
        <w:ind w:left="6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kupní smlouvy na nemovitý majetek s rozvazovací podmínkou </w:t>
      </w: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2259">
      <w:r>
        <w:separator/>
      </w:r>
    </w:p>
  </w:endnote>
  <w:endnote w:type="continuationSeparator" w:id="0">
    <w:p w:rsidR="00000000" w:rsidRDefault="00C4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00" w:rsidRDefault="00C42259" w:rsidP="0005190F">
      <w:r>
        <w:separator/>
      </w:r>
    </w:p>
  </w:footnote>
  <w:footnote w:type="continuationSeparator" w:id="0">
    <w:p w:rsidR="00275800" w:rsidRDefault="00C42259" w:rsidP="0005190F">
      <w:r>
        <w:continuationSeparator/>
      </w:r>
    </w:p>
  </w:footnote>
  <w:footnote w:id="1">
    <w:p w:rsidR="0005190F" w:rsidRDefault="00C42259" w:rsidP="0005190F">
      <w:pPr>
        <w:ind w:left="215" w:hanging="2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S majetkem uvedeným v ustanovení § 10 nemůže příslušná organizační složka (§ 11) naložit, s výjimkou prodeje ve veřejné dražbě a prodeje živých zvířat, ve </w:t>
      </w:r>
      <w:r>
        <w:rPr>
          <w:rFonts w:ascii="Arial" w:hAnsi="Arial" w:cs="Arial"/>
          <w:sz w:val="18"/>
          <w:szCs w:val="18"/>
        </w:rPr>
        <w:t>prospěch</w:t>
      </w:r>
    </w:p>
    <w:p w:rsidR="0005190F" w:rsidRDefault="00C42259" w:rsidP="0005190F">
      <w:pPr>
        <w:pStyle w:val="Odstavecseseznamem"/>
        <w:numPr>
          <w:ilvl w:val="0"/>
          <w:numId w:val="11"/>
        </w:numPr>
        <w:spacing w:before="60"/>
        <w:ind w:left="49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soudců a přísedících, státních zástupců, příslušníků Policie České republiky, znalců, tlumočníků a notářů, jakož i zaměstnanců soudů, státního zastupitelství, Policie České republiky a notářských kanceláří,</w:t>
      </w:r>
    </w:p>
    <w:p w:rsidR="0005190F" w:rsidRDefault="00C42259" w:rsidP="0005190F">
      <w:pPr>
        <w:pStyle w:val="Odstavecseseznamem"/>
        <w:numPr>
          <w:ilvl w:val="0"/>
          <w:numId w:val="11"/>
        </w:numPr>
        <w:spacing w:before="60"/>
        <w:ind w:left="49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celníků a občanských zaměstnanců Celní s</w:t>
      </w:r>
      <w:r>
        <w:rPr>
          <w:rFonts w:ascii="Arial" w:hAnsi="Arial" w:cs="Arial"/>
          <w:sz w:val="18"/>
          <w:szCs w:val="18"/>
        </w:rPr>
        <w:t>právy České republiky, jakož i vedoucích a dalších zaměstnanců jiných organizačních složek příslušných hospodařit s majetkem podle ustanovení § 11,</w:t>
      </w:r>
    </w:p>
    <w:p w:rsidR="0005190F" w:rsidRDefault="00C42259" w:rsidP="0005190F">
      <w:pPr>
        <w:pStyle w:val="Odstavecseseznamem"/>
        <w:numPr>
          <w:ilvl w:val="0"/>
          <w:numId w:val="11"/>
        </w:numPr>
        <w:spacing w:before="60"/>
        <w:ind w:left="49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starostů, zástupců starosty, tajemníků a dalších zaměstnanců příslušných obecních úřadů a obdobně </w:t>
      </w:r>
      <w:r>
        <w:rPr>
          <w:rFonts w:ascii="Arial" w:hAnsi="Arial" w:cs="Arial"/>
          <w:sz w:val="18"/>
          <w:szCs w:val="18"/>
        </w:rPr>
        <w:t>příslušných úřadů měst a městských částí,</w:t>
      </w:r>
    </w:p>
    <w:p w:rsidR="0005190F" w:rsidRDefault="00C42259" w:rsidP="0005190F">
      <w:pPr>
        <w:spacing w:before="60"/>
        <w:ind w:left="2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jakož i osob jim blízkých, pokud se osoby uvedené pod písmeny a) až c) v jednotlivých případech podílely na úkonech souvisejících s nabytím takového majetku státem a na hospodaření s ním.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0205"/>
    <w:multiLevelType w:val="hybridMultilevel"/>
    <w:tmpl w:val="3C5AD1D6"/>
    <w:lvl w:ilvl="0" w:tplc="12409010">
      <w:start w:val="1"/>
      <w:numFmt w:val="decimal"/>
      <w:lvlText w:val="%1."/>
      <w:lvlJc w:val="left"/>
      <w:pPr>
        <w:ind w:left="720" w:hanging="360"/>
      </w:pPr>
    </w:lvl>
    <w:lvl w:ilvl="1" w:tplc="3476010A">
      <w:start w:val="1"/>
      <w:numFmt w:val="lowerLetter"/>
      <w:lvlText w:val="%2."/>
      <w:lvlJc w:val="left"/>
      <w:pPr>
        <w:ind w:left="1440" w:hanging="360"/>
      </w:pPr>
    </w:lvl>
    <w:lvl w:ilvl="2" w:tplc="1D047840">
      <w:start w:val="1"/>
      <w:numFmt w:val="lowerRoman"/>
      <w:lvlText w:val="%3."/>
      <w:lvlJc w:val="right"/>
      <w:pPr>
        <w:ind w:left="2160" w:hanging="180"/>
      </w:pPr>
    </w:lvl>
    <w:lvl w:ilvl="3" w:tplc="94868098">
      <w:start w:val="1"/>
      <w:numFmt w:val="decimal"/>
      <w:lvlText w:val="%4."/>
      <w:lvlJc w:val="left"/>
      <w:pPr>
        <w:ind w:left="2880" w:hanging="360"/>
      </w:pPr>
    </w:lvl>
    <w:lvl w:ilvl="4" w:tplc="B180EC3A">
      <w:start w:val="1"/>
      <w:numFmt w:val="lowerLetter"/>
      <w:lvlText w:val="%5."/>
      <w:lvlJc w:val="left"/>
      <w:pPr>
        <w:ind w:left="3600" w:hanging="360"/>
      </w:pPr>
    </w:lvl>
    <w:lvl w:ilvl="5" w:tplc="F930375E">
      <w:start w:val="1"/>
      <w:numFmt w:val="lowerRoman"/>
      <w:lvlText w:val="%6."/>
      <w:lvlJc w:val="right"/>
      <w:pPr>
        <w:ind w:left="4320" w:hanging="180"/>
      </w:pPr>
    </w:lvl>
    <w:lvl w:ilvl="6" w:tplc="8956146C">
      <w:start w:val="1"/>
      <w:numFmt w:val="decimal"/>
      <w:lvlText w:val="%7."/>
      <w:lvlJc w:val="left"/>
      <w:pPr>
        <w:ind w:left="5040" w:hanging="360"/>
      </w:pPr>
    </w:lvl>
    <w:lvl w:ilvl="7" w:tplc="DF2E78DE">
      <w:start w:val="1"/>
      <w:numFmt w:val="lowerLetter"/>
      <w:lvlText w:val="%8."/>
      <w:lvlJc w:val="left"/>
      <w:pPr>
        <w:ind w:left="5760" w:hanging="360"/>
      </w:pPr>
    </w:lvl>
    <w:lvl w:ilvl="8" w:tplc="73028A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E"/>
    <w:multiLevelType w:val="hybridMultilevel"/>
    <w:tmpl w:val="0E52A3D8"/>
    <w:lvl w:ilvl="0" w:tplc="B2C6F826">
      <w:start w:val="1"/>
      <w:numFmt w:val="decimal"/>
      <w:lvlText w:val="%1."/>
      <w:lvlJc w:val="left"/>
      <w:pPr>
        <w:ind w:left="99" w:hanging="360"/>
      </w:pPr>
      <w:rPr>
        <w:b w:val="0"/>
      </w:rPr>
    </w:lvl>
    <w:lvl w:ilvl="1" w:tplc="5F3E2D5C">
      <w:start w:val="1"/>
      <w:numFmt w:val="lowerLetter"/>
      <w:lvlText w:val="%2."/>
      <w:lvlJc w:val="left"/>
      <w:pPr>
        <w:ind w:left="819" w:hanging="360"/>
      </w:pPr>
    </w:lvl>
    <w:lvl w:ilvl="2" w:tplc="86D06090">
      <w:start w:val="1"/>
      <w:numFmt w:val="lowerRoman"/>
      <w:lvlText w:val="%3."/>
      <w:lvlJc w:val="right"/>
      <w:pPr>
        <w:ind w:left="1539" w:hanging="180"/>
      </w:pPr>
    </w:lvl>
    <w:lvl w:ilvl="3" w:tplc="DBF26E0E">
      <w:start w:val="1"/>
      <w:numFmt w:val="decimal"/>
      <w:lvlText w:val="%4."/>
      <w:lvlJc w:val="left"/>
      <w:pPr>
        <w:ind w:left="2259" w:hanging="360"/>
      </w:pPr>
    </w:lvl>
    <w:lvl w:ilvl="4" w:tplc="77662854">
      <w:start w:val="1"/>
      <w:numFmt w:val="lowerLetter"/>
      <w:lvlText w:val="%5."/>
      <w:lvlJc w:val="left"/>
      <w:pPr>
        <w:ind w:left="2979" w:hanging="360"/>
      </w:pPr>
    </w:lvl>
    <w:lvl w:ilvl="5" w:tplc="9A9E42FC">
      <w:start w:val="1"/>
      <w:numFmt w:val="lowerRoman"/>
      <w:lvlText w:val="%6."/>
      <w:lvlJc w:val="right"/>
      <w:pPr>
        <w:ind w:left="3699" w:hanging="180"/>
      </w:pPr>
    </w:lvl>
    <w:lvl w:ilvl="6" w:tplc="2BCC8414">
      <w:start w:val="1"/>
      <w:numFmt w:val="decimal"/>
      <w:lvlText w:val="%7."/>
      <w:lvlJc w:val="left"/>
      <w:pPr>
        <w:ind w:left="4419" w:hanging="360"/>
      </w:pPr>
    </w:lvl>
    <w:lvl w:ilvl="7" w:tplc="9B4A0544">
      <w:start w:val="1"/>
      <w:numFmt w:val="lowerLetter"/>
      <w:lvlText w:val="%8."/>
      <w:lvlJc w:val="left"/>
      <w:pPr>
        <w:ind w:left="5139" w:hanging="360"/>
      </w:pPr>
    </w:lvl>
    <w:lvl w:ilvl="8" w:tplc="73B21374">
      <w:start w:val="1"/>
      <w:numFmt w:val="lowerRoman"/>
      <w:lvlText w:val="%9."/>
      <w:lvlJc w:val="right"/>
      <w:pPr>
        <w:ind w:left="5859" w:hanging="180"/>
      </w:pPr>
    </w:lvl>
  </w:abstractNum>
  <w:abstractNum w:abstractNumId="2" w15:restartNumberingAfterBreak="0">
    <w:nsid w:val="172E651B"/>
    <w:multiLevelType w:val="hybridMultilevel"/>
    <w:tmpl w:val="FB2EE1AE"/>
    <w:lvl w:ilvl="0" w:tplc="2506A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CF8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A28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C8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6E0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032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10A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09C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2C0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21033"/>
    <w:multiLevelType w:val="hybridMultilevel"/>
    <w:tmpl w:val="4802D814"/>
    <w:lvl w:ilvl="0" w:tplc="F7704ACC">
      <w:start w:val="1"/>
      <w:numFmt w:val="decimal"/>
      <w:lvlText w:val="%1."/>
      <w:lvlJc w:val="left"/>
      <w:pPr>
        <w:ind w:left="720" w:hanging="360"/>
      </w:pPr>
    </w:lvl>
    <w:lvl w:ilvl="1" w:tplc="CDB2CE1A">
      <w:start w:val="1"/>
      <w:numFmt w:val="lowerLetter"/>
      <w:lvlText w:val="%2."/>
      <w:lvlJc w:val="left"/>
      <w:pPr>
        <w:ind w:left="1440" w:hanging="360"/>
      </w:pPr>
    </w:lvl>
    <w:lvl w:ilvl="2" w:tplc="69FE9866">
      <w:start w:val="1"/>
      <w:numFmt w:val="lowerRoman"/>
      <w:lvlText w:val="%3."/>
      <w:lvlJc w:val="right"/>
      <w:pPr>
        <w:ind w:left="2160" w:hanging="180"/>
      </w:pPr>
    </w:lvl>
    <w:lvl w:ilvl="3" w:tplc="EB54BD9C">
      <w:start w:val="1"/>
      <w:numFmt w:val="decimal"/>
      <w:lvlText w:val="%4."/>
      <w:lvlJc w:val="left"/>
      <w:pPr>
        <w:ind w:left="2880" w:hanging="360"/>
      </w:pPr>
    </w:lvl>
    <w:lvl w:ilvl="4" w:tplc="BCF6BF30">
      <w:start w:val="1"/>
      <w:numFmt w:val="lowerLetter"/>
      <w:lvlText w:val="%5."/>
      <w:lvlJc w:val="left"/>
      <w:pPr>
        <w:ind w:left="3600" w:hanging="360"/>
      </w:pPr>
    </w:lvl>
    <w:lvl w:ilvl="5" w:tplc="1FBE12D8">
      <w:start w:val="1"/>
      <w:numFmt w:val="lowerRoman"/>
      <w:lvlText w:val="%6."/>
      <w:lvlJc w:val="right"/>
      <w:pPr>
        <w:ind w:left="4320" w:hanging="180"/>
      </w:pPr>
    </w:lvl>
    <w:lvl w:ilvl="6" w:tplc="654A4538">
      <w:start w:val="1"/>
      <w:numFmt w:val="decimal"/>
      <w:lvlText w:val="%7."/>
      <w:lvlJc w:val="left"/>
      <w:pPr>
        <w:ind w:left="5040" w:hanging="360"/>
      </w:pPr>
    </w:lvl>
    <w:lvl w:ilvl="7" w:tplc="E8DE4786">
      <w:start w:val="1"/>
      <w:numFmt w:val="lowerLetter"/>
      <w:lvlText w:val="%8."/>
      <w:lvlJc w:val="left"/>
      <w:pPr>
        <w:ind w:left="5760" w:hanging="360"/>
      </w:pPr>
    </w:lvl>
    <w:lvl w:ilvl="8" w:tplc="6A3ACC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FC1"/>
    <w:multiLevelType w:val="hybridMultilevel"/>
    <w:tmpl w:val="74B83DAE"/>
    <w:lvl w:ilvl="0" w:tplc="D3586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9B823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2F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E4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EB0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AC1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66D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450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054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75D1B"/>
    <w:multiLevelType w:val="hybridMultilevel"/>
    <w:tmpl w:val="1D828F16"/>
    <w:lvl w:ilvl="0" w:tplc="71569420">
      <w:start w:val="1"/>
      <w:numFmt w:val="lowerLetter"/>
      <w:lvlText w:val="%1)"/>
      <w:lvlJc w:val="left"/>
      <w:pPr>
        <w:ind w:left="780" w:hanging="360"/>
      </w:pPr>
    </w:lvl>
    <w:lvl w:ilvl="1" w:tplc="F4D8A16A">
      <w:start w:val="1"/>
      <w:numFmt w:val="lowerLetter"/>
      <w:lvlText w:val="%2."/>
      <w:lvlJc w:val="left"/>
      <w:pPr>
        <w:ind w:left="1500" w:hanging="360"/>
      </w:pPr>
    </w:lvl>
    <w:lvl w:ilvl="2" w:tplc="DAC43690">
      <w:start w:val="1"/>
      <w:numFmt w:val="lowerRoman"/>
      <w:lvlText w:val="%3."/>
      <w:lvlJc w:val="right"/>
      <w:pPr>
        <w:ind w:left="2220" w:hanging="180"/>
      </w:pPr>
    </w:lvl>
    <w:lvl w:ilvl="3" w:tplc="8338A368">
      <w:start w:val="1"/>
      <w:numFmt w:val="decimal"/>
      <w:lvlText w:val="%4."/>
      <w:lvlJc w:val="left"/>
      <w:pPr>
        <w:ind w:left="2940" w:hanging="360"/>
      </w:pPr>
    </w:lvl>
    <w:lvl w:ilvl="4" w:tplc="35764CD0">
      <w:start w:val="1"/>
      <w:numFmt w:val="lowerLetter"/>
      <w:lvlText w:val="%5."/>
      <w:lvlJc w:val="left"/>
      <w:pPr>
        <w:ind w:left="3660" w:hanging="360"/>
      </w:pPr>
    </w:lvl>
    <w:lvl w:ilvl="5" w:tplc="425AC358">
      <w:start w:val="1"/>
      <w:numFmt w:val="lowerRoman"/>
      <w:lvlText w:val="%6."/>
      <w:lvlJc w:val="right"/>
      <w:pPr>
        <w:ind w:left="4380" w:hanging="180"/>
      </w:pPr>
    </w:lvl>
    <w:lvl w:ilvl="6" w:tplc="95A8D292">
      <w:start w:val="1"/>
      <w:numFmt w:val="decimal"/>
      <w:lvlText w:val="%7."/>
      <w:lvlJc w:val="left"/>
      <w:pPr>
        <w:ind w:left="5100" w:hanging="360"/>
      </w:pPr>
    </w:lvl>
    <w:lvl w:ilvl="7" w:tplc="D714B74C">
      <w:start w:val="1"/>
      <w:numFmt w:val="lowerLetter"/>
      <w:lvlText w:val="%8."/>
      <w:lvlJc w:val="left"/>
      <w:pPr>
        <w:ind w:left="5820" w:hanging="360"/>
      </w:pPr>
    </w:lvl>
    <w:lvl w:ilvl="8" w:tplc="6EA05E0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E2D3A26"/>
    <w:multiLevelType w:val="hybridMultilevel"/>
    <w:tmpl w:val="215C1B56"/>
    <w:lvl w:ilvl="0" w:tplc="41DE47F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83E2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F8F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E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293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4B667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E91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07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626F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383F"/>
    <w:multiLevelType w:val="hybridMultilevel"/>
    <w:tmpl w:val="E668AA5C"/>
    <w:lvl w:ilvl="0" w:tplc="8AAC621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2C900AE8">
      <w:start w:val="1"/>
      <w:numFmt w:val="lowerLetter"/>
      <w:lvlText w:val="%2."/>
      <w:lvlJc w:val="left"/>
      <w:pPr>
        <w:ind w:left="1440" w:hanging="360"/>
      </w:pPr>
    </w:lvl>
    <w:lvl w:ilvl="2" w:tplc="C67E4834">
      <w:start w:val="1"/>
      <w:numFmt w:val="lowerRoman"/>
      <w:lvlText w:val="%3."/>
      <w:lvlJc w:val="right"/>
      <w:pPr>
        <w:ind w:left="2160" w:hanging="180"/>
      </w:pPr>
    </w:lvl>
    <w:lvl w:ilvl="3" w:tplc="5966002A">
      <w:start w:val="1"/>
      <w:numFmt w:val="decimal"/>
      <w:lvlText w:val="%4."/>
      <w:lvlJc w:val="left"/>
      <w:pPr>
        <w:ind w:left="2880" w:hanging="360"/>
      </w:pPr>
    </w:lvl>
    <w:lvl w:ilvl="4" w:tplc="B96CFF98">
      <w:start w:val="1"/>
      <w:numFmt w:val="lowerLetter"/>
      <w:lvlText w:val="%5."/>
      <w:lvlJc w:val="left"/>
      <w:pPr>
        <w:ind w:left="3600" w:hanging="360"/>
      </w:pPr>
    </w:lvl>
    <w:lvl w:ilvl="5" w:tplc="2416AF26">
      <w:start w:val="1"/>
      <w:numFmt w:val="lowerRoman"/>
      <w:lvlText w:val="%6."/>
      <w:lvlJc w:val="right"/>
      <w:pPr>
        <w:ind w:left="4320" w:hanging="180"/>
      </w:pPr>
    </w:lvl>
    <w:lvl w:ilvl="6" w:tplc="F0DE2C92">
      <w:start w:val="1"/>
      <w:numFmt w:val="decimal"/>
      <w:lvlText w:val="%7."/>
      <w:lvlJc w:val="left"/>
      <w:pPr>
        <w:ind w:left="5040" w:hanging="360"/>
      </w:pPr>
    </w:lvl>
    <w:lvl w:ilvl="7" w:tplc="3A96F182">
      <w:start w:val="1"/>
      <w:numFmt w:val="lowerLetter"/>
      <w:lvlText w:val="%8."/>
      <w:lvlJc w:val="left"/>
      <w:pPr>
        <w:ind w:left="5760" w:hanging="360"/>
      </w:pPr>
    </w:lvl>
    <w:lvl w:ilvl="8" w:tplc="9EC432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7551"/>
    <w:multiLevelType w:val="hybridMultilevel"/>
    <w:tmpl w:val="E24C000E"/>
    <w:lvl w:ilvl="0" w:tplc="00C26596">
      <w:start w:val="1"/>
      <w:numFmt w:val="decimal"/>
      <w:lvlText w:val="%1."/>
      <w:lvlJc w:val="left"/>
      <w:pPr>
        <w:ind w:left="720" w:hanging="360"/>
      </w:pPr>
    </w:lvl>
    <w:lvl w:ilvl="1" w:tplc="BC709390">
      <w:start w:val="1"/>
      <w:numFmt w:val="lowerLetter"/>
      <w:lvlText w:val="%2."/>
      <w:lvlJc w:val="left"/>
      <w:pPr>
        <w:ind w:left="1440" w:hanging="360"/>
      </w:pPr>
    </w:lvl>
    <w:lvl w:ilvl="2" w:tplc="6D82B302">
      <w:start w:val="1"/>
      <w:numFmt w:val="lowerRoman"/>
      <w:lvlText w:val="%3."/>
      <w:lvlJc w:val="right"/>
      <w:pPr>
        <w:ind w:left="2160" w:hanging="180"/>
      </w:pPr>
    </w:lvl>
    <w:lvl w:ilvl="3" w:tplc="EBCA3E0E">
      <w:start w:val="1"/>
      <w:numFmt w:val="decimal"/>
      <w:lvlText w:val="%4."/>
      <w:lvlJc w:val="left"/>
      <w:pPr>
        <w:ind w:left="2880" w:hanging="360"/>
      </w:pPr>
    </w:lvl>
    <w:lvl w:ilvl="4" w:tplc="E7CC3094">
      <w:start w:val="1"/>
      <w:numFmt w:val="lowerLetter"/>
      <w:lvlText w:val="%5."/>
      <w:lvlJc w:val="left"/>
      <w:pPr>
        <w:ind w:left="3600" w:hanging="360"/>
      </w:pPr>
    </w:lvl>
    <w:lvl w:ilvl="5" w:tplc="E4E01306">
      <w:start w:val="1"/>
      <w:numFmt w:val="lowerRoman"/>
      <w:lvlText w:val="%6."/>
      <w:lvlJc w:val="right"/>
      <w:pPr>
        <w:ind w:left="4320" w:hanging="180"/>
      </w:pPr>
    </w:lvl>
    <w:lvl w:ilvl="6" w:tplc="4AC27378">
      <w:start w:val="1"/>
      <w:numFmt w:val="decimal"/>
      <w:lvlText w:val="%7."/>
      <w:lvlJc w:val="left"/>
      <w:pPr>
        <w:ind w:left="5040" w:hanging="360"/>
      </w:pPr>
    </w:lvl>
    <w:lvl w:ilvl="7" w:tplc="394A150C">
      <w:start w:val="1"/>
      <w:numFmt w:val="lowerLetter"/>
      <w:lvlText w:val="%8."/>
      <w:lvlJc w:val="left"/>
      <w:pPr>
        <w:ind w:left="5760" w:hanging="360"/>
      </w:pPr>
    </w:lvl>
    <w:lvl w:ilvl="8" w:tplc="C2826D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7C48"/>
    <w:multiLevelType w:val="hybridMultilevel"/>
    <w:tmpl w:val="74DC75FA"/>
    <w:lvl w:ilvl="0" w:tplc="3C96C6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34EE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972C18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5CA5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E486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48FA02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E012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0EB4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55D670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013E2D"/>
    <w:multiLevelType w:val="hybridMultilevel"/>
    <w:tmpl w:val="F1169CBA"/>
    <w:lvl w:ilvl="0" w:tplc="C42A2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45A899E2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F6C6C50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70F4C1B4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C458EFBA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5746A998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E0D01370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D6CB504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D6E836DE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59"/>
    <w:rsid w:val="0005190F"/>
    <w:rsid w:val="00275800"/>
    <w:rsid w:val="002D4E6E"/>
    <w:rsid w:val="00361C0E"/>
    <w:rsid w:val="00441CAE"/>
    <w:rsid w:val="006B5A0C"/>
    <w:rsid w:val="007A662F"/>
    <w:rsid w:val="008E2E34"/>
    <w:rsid w:val="00A43C1C"/>
    <w:rsid w:val="00B6586D"/>
    <w:rsid w:val="00C42259"/>
    <w:rsid w:val="00CE765E"/>
    <w:rsid w:val="00D45E56"/>
    <w:rsid w:val="00E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6DFEF68-8B77-4729-B880-5A9EC7A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styleId="Hypertextovodkaz">
    <w:name w:val="Hyperlink"/>
    <w:uiPriority w:val="99"/>
    <w:semiHidden/>
    <w:unhideWhenUsed/>
    <w:rsid w:val="0005190F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0519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05190F"/>
    <w:pPr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5190F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190F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5190F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5190F"/>
    <w:pPr>
      <w:spacing w:before="240"/>
      <w:ind w:left="360"/>
      <w:jc w:val="both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5190F"/>
    <w:rPr>
      <w:rFonts w:ascii="Arial" w:eastAsia="Times New Roman" w:hAnsi="Arial" w:cs="Arial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5190F"/>
    <w:pPr>
      <w:jc w:val="center"/>
    </w:pPr>
    <w:rPr>
      <w:rFonts w:ascii="Arial" w:hAnsi="Arial"/>
      <w:b/>
      <w:i/>
      <w:sz w:val="22"/>
      <w:szCs w:val="20"/>
    </w:rPr>
  </w:style>
  <w:style w:type="character" w:customStyle="1" w:styleId="PodnadpisChar">
    <w:name w:val="Podnadpis Char"/>
    <w:basedOn w:val="Standardnpsmoodstavce"/>
    <w:link w:val="Podnadpis"/>
    <w:rsid w:val="0005190F"/>
    <w:rPr>
      <w:rFonts w:ascii="Arial" w:eastAsia="Times New Roman" w:hAnsi="Arial" w:cs="Times New Roman"/>
      <w:b/>
      <w:i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190F"/>
    <w:pPr>
      <w:ind w:left="720"/>
      <w:contextualSpacing/>
    </w:pPr>
  </w:style>
  <w:style w:type="character" w:styleId="Znakapoznpodarou">
    <w:name w:val="footnote reference"/>
    <w:semiHidden/>
    <w:unhideWhenUsed/>
    <w:rsid w:val="000519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E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E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idkamajetk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bidkamajetk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da.Klasova@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8208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Podatelna2</cp:lastModifiedBy>
  <cp:revision>2</cp:revision>
  <cp:lastPrinted>2019-02-13T07:53:00Z</cp:lastPrinted>
  <dcterms:created xsi:type="dcterms:W3CDTF">2019-03-06T13:07:00Z</dcterms:created>
  <dcterms:modified xsi:type="dcterms:W3CDTF">2019-03-06T13:07:00Z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ChLhota/133/19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ChLhota/750/17</vt:lpwstr>
  </property>
  <property fmtid="{D5CDD505-2E9C-101B-9397-08002B2CF9AE}" pid="7" name="Contact_PostaOdes_All">
    <vt:lpwstr>ROZDĚLOVNÍK...</vt:lpwstr>
  </property>
  <property fmtid="{D5CDD505-2E9C-101B-9397-08002B2CF9AE}" pid="8" name="CUSTOM.ADRESAT_ADRESA1">
    <vt:lpwstr/>
  </property>
  <property fmtid="{D5CDD505-2E9C-101B-9397-08002B2CF9AE}" pid="9" name="CUSTOM.ADRESAT_ADRESA2">
    <vt:lpwstr/>
  </property>
  <property fmtid="{D5CDD505-2E9C-101B-9397-08002B2CF9AE}" pid="10" name="CUSTOM.ADRESAT_ADRESA3">
    <vt:lpwstr/>
  </property>
  <property fmtid="{D5CDD505-2E9C-101B-9397-08002B2CF9AE}" pid="11" name="CUSTOM.ADRESAT_ADRESA4">
    <vt:lpwstr/>
  </property>
  <property fmtid="{D5CDD505-2E9C-101B-9397-08002B2CF9AE}" pid="12" name="CUSTOM.ADRESAT_ADRESA5">
    <vt:lpwstr/>
  </property>
  <property fmtid="{D5CDD505-2E9C-101B-9397-08002B2CF9AE}" pid="13" name="CUSTOM.ADRESAT_ADRESA6">
    <vt:lpwstr/>
  </property>
  <property fmtid="{D5CDD505-2E9C-101B-9397-08002B2CF9AE}" pid="14" name="CUSTOM.ADRESAT_CISLO_DS">
    <vt:lpwstr/>
  </property>
  <property fmtid="{D5CDD505-2E9C-101B-9397-08002B2CF9AE}" pid="15" name="CUSTOM.ADRESAT_FIRMA">
    <vt:lpwstr/>
  </property>
  <property fmtid="{D5CDD505-2E9C-101B-9397-08002B2CF9AE}" pid="16" name="CUSTOM.ADRESAT_JMENO_TISK">
    <vt:lpwstr/>
  </property>
  <property fmtid="{D5CDD505-2E9C-101B-9397-08002B2CF9AE}" pid="17" name="CUSTOM.ADRESAT_OBEC">
    <vt:lpwstr/>
  </property>
  <property fmtid="{D5CDD505-2E9C-101B-9397-08002B2CF9AE}" pid="18" name="CUSTOM.ADRESAT_OBEC_CAST">
    <vt:lpwstr/>
  </property>
  <property fmtid="{D5CDD505-2E9C-101B-9397-08002B2CF9AE}" pid="19" name="CUSTOM.ADRESAT_PSC">
    <vt:lpwstr/>
  </property>
  <property fmtid="{D5CDD505-2E9C-101B-9397-08002B2CF9AE}" pid="20" name="CUSTOM.ADRESAT_STAT">
    <vt:lpwstr/>
  </property>
  <property fmtid="{D5CDD505-2E9C-101B-9397-08002B2CF9AE}" pid="21" name="CUSTOM.ADRESAT_ULICE">
    <vt:lpwstr/>
  </property>
  <property fmtid="{D5CDD505-2E9C-101B-9397-08002B2CF9AE}" pid="22" name="CUSTOM.ADRESA_ODBOR">
    <vt:lpwstr/>
  </property>
  <property fmtid="{D5CDD505-2E9C-101B-9397-08002B2CF9AE}" pid="23" name="CUSTOM.ADRESA_UP">
    <vt:lpwstr/>
  </property>
  <property fmtid="{D5CDD505-2E9C-101B-9397-08002B2CF9AE}" pid="24" name="CUSTOM.ADRESA_UZSVM">
    <vt:lpwstr>Rašínovo nábřeží 390/42, 128 00 Nové Město, Praha 2</vt:lpwstr>
  </property>
  <property fmtid="{D5CDD505-2E9C-101B-9397-08002B2CF9AE}" pid="25" name="CUSTOM.CISLO_KDF">
    <vt:lpwstr/>
  </property>
  <property fmtid="{D5CDD505-2E9C-101B-9397-08002B2CF9AE}" pid="26" name="CUSTOM.CJ_EXT">
    <vt:lpwstr/>
  </property>
  <property fmtid="{D5CDD505-2E9C-101B-9397-08002B2CF9AE}" pid="27" name="CUSTOM.HLAVNI_UCETNI">
    <vt:lpwstr/>
  </property>
  <property fmtid="{D5CDD505-2E9C-101B-9397-08002B2CF9AE}" pid="28" name="CUSTOM.NAZEV_ODBOR">
    <vt:lpwstr/>
  </property>
  <property fmtid="{D5CDD505-2E9C-101B-9397-08002B2CF9AE}" pid="29" name="CUSTOM.NAZEV_UP">
    <vt:lpwstr/>
  </property>
  <property fmtid="{D5CDD505-2E9C-101B-9397-08002B2CF9AE}" pid="30" name="CUSTOM.NAZEV_UZSVM">
    <vt:lpwstr>Úřad pro zastupování státu ve věcech majetkových</vt:lpwstr>
  </property>
  <property fmtid="{D5CDD505-2E9C-101B-9397-08002B2CF9AE}" pid="31" name="CUSTOM.PRIJAT_DNE">
    <vt:lpwstr>          </vt:lpwstr>
  </property>
  <property fmtid="{D5CDD505-2E9C-101B-9397-08002B2CF9AE}" pid="32" name="CUSTOM.REJSTRIK_CISLO">
    <vt:lpwstr>P/DO/2017/11799</vt:lpwstr>
  </property>
  <property fmtid="{D5CDD505-2E9C-101B-9397-08002B2CF9AE}" pid="33" name="CUSTOM.SKARTACNI_LHUTA">
    <vt:lpwstr/>
  </property>
  <property fmtid="{D5CDD505-2E9C-101B-9397-08002B2CF9AE}" pid="34" name="CUSTOM.SKARTACNI_ZNAK">
    <vt:lpwstr/>
  </property>
  <property fmtid="{D5CDD505-2E9C-101B-9397-08002B2CF9AE}" pid="35" name="CUSTOM.SPIS_CISLO">
    <vt:lpwstr>UZSVM/P/13683/2017-HMSO</vt:lpwstr>
  </property>
  <property fmtid="{D5CDD505-2E9C-101B-9397-08002B2CF9AE}" pid="36" name="CUSTOM.SPRAVCE_ROZPOCTU">
    <vt:lpwstr/>
  </property>
  <property fmtid="{D5CDD505-2E9C-101B-9397-08002B2CF9AE}" pid="37" name="CUSTOM.UCET1">
    <vt:lpwstr/>
  </property>
  <property fmtid="{D5CDD505-2E9C-101B-9397-08002B2CF9AE}" pid="38" name="CUSTOM.UCET2">
    <vt:lpwstr/>
  </property>
  <property fmtid="{D5CDD505-2E9C-101B-9397-08002B2CF9AE}" pid="39" name="CUSTOM.UCET3">
    <vt:lpwstr/>
  </property>
  <property fmtid="{D5CDD505-2E9C-101B-9397-08002B2CF9AE}" pid="40" name="CUSTOM.UCET4">
    <vt:lpwstr/>
  </property>
  <property fmtid="{D5CDD505-2E9C-101B-9397-08002B2CF9AE}" pid="41" name="CUSTOM.UKLADACI_ZNAK">
    <vt:lpwstr/>
  </property>
  <property fmtid="{D5CDD505-2E9C-101B-9397-08002B2CF9AE}" pid="42" name="CUSTOM.VEC">
    <vt:lpwstr>Vyhlášení III. kola výbě+rového řízení s aukcí číslo PDO/13/2018 na prodej spol. podílu ve výši id. 1/2 nemovitého majetku v kat. území Chodská Lhota</vt:lpwstr>
  </property>
  <property fmtid="{D5CDD505-2E9C-101B-9397-08002B2CF9AE}" pid="43" name="CUSTOM.VLASTNIK_CISLO_DS">
    <vt:lpwstr>3mafszi</vt:lpwstr>
  </property>
  <property fmtid="{D5CDD505-2E9C-101B-9397-08002B2CF9AE}" pid="44" name="CUSTOM.VLASTNIK_FAX">
    <vt:lpwstr/>
  </property>
  <property fmtid="{D5CDD505-2E9C-101B-9397-08002B2CF9AE}" pid="45" name="CUSTOM.VLASTNIK_FUNKCE">
    <vt:lpwstr>referent</vt:lpwstr>
  </property>
  <property fmtid="{D5CDD505-2E9C-101B-9397-08002B2CF9AE}" pid="46" name="CUSTOM.VLASTNIK_JMENO">
    <vt:lpwstr>Klasová Milada</vt:lpwstr>
  </property>
  <property fmtid="{D5CDD505-2E9C-101B-9397-08002B2CF9AE}" pid="47" name="CUSTOM.VLASTNIK_JMENO_TISK">
    <vt:lpwstr/>
  </property>
  <property fmtid="{D5CDD505-2E9C-101B-9397-08002B2CF9AE}" pid="48" name="CUSTOM.VLASTNIK_MAIL">
    <vt:lpwstr>Milada.Klasova@uzsvm.cz</vt:lpwstr>
  </property>
  <property fmtid="{D5CDD505-2E9C-101B-9397-08002B2CF9AE}" pid="49" name="CUSTOM.VLASTNIK_TELEFON">
    <vt:lpwstr>+420 379 712 539</vt:lpwstr>
  </property>
  <property fmtid="{D5CDD505-2E9C-101B-9397-08002B2CF9AE}" pid="50" name="CUSTOM.VYTVOREN_DNE">
    <vt:lpwstr>07.02.2019</vt:lpwstr>
  </property>
  <property fmtid="{D5CDD505-2E9C-101B-9397-08002B2CF9AE}" pid="51" name="DatumNaroz">
    <vt:lpwstr/>
  </property>
  <property fmtid="{D5CDD505-2E9C-101B-9397-08002B2CF9AE}" pid="52" name="DatumPlatnosti_PisemnostTypZpristupneniInformaciZOSZ_Pisemnost">
    <vt:lpwstr>ZOSZ_DatumPlatnosti</vt:lpwstr>
  </property>
  <property fmtid="{D5CDD505-2E9C-101B-9397-08002B2CF9AE}" pid="53" name="DatumPoriz_Pisemnost">
    <vt:lpwstr>1.3.2019</vt:lpwstr>
  </property>
  <property fmtid="{D5CDD505-2E9C-101B-9397-08002B2CF9AE}" pid="54" name="DisplayName_CJCol">
    <vt:lpwstr>ChLhota/133/19</vt:lpwstr>
  </property>
  <property fmtid="{D5CDD505-2E9C-101B-9397-08002B2CF9AE}" pid="55" name="DisplayName_SlozkaStupenUtajeniCollection_Slozka_Pisemnost">
    <vt:lpwstr/>
  </property>
  <property fmtid="{D5CDD505-2E9C-101B-9397-08002B2CF9AE}" pid="56" name="DisplayName_SpisovyUzel_PoziceZodpo_Pisemnost">
    <vt:lpwstr>Chodská Lhota</vt:lpwstr>
  </property>
  <property fmtid="{D5CDD505-2E9C-101B-9397-08002B2CF9AE}" pid="57" name="DisplayName_UserPoriz_Pisemnost">
    <vt:lpwstr>Miroslav Jäger</vt:lpwstr>
  </property>
  <property fmtid="{D5CDD505-2E9C-101B-9397-08002B2CF9AE}" pid="58" name="DuvodZmeny_SlozkaStupenUtajeniCollection_Slozka_Pisemnost">
    <vt:lpwstr/>
  </property>
  <property fmtid="{D5CDD505-2E9C-101B-9397-08002B2CF9AE}" pid="59" name="EC_Pisemnost">
    <vt:lpwstr>ChLhota-137/19</vt:lpwstr>
  </property>
  <property fmtid="{D5CDD505-2E9C-101B-9397-08002B2CF9AE}" pid="60" name="Key_BarCode_Pisemnost">
    <vt:lpwstr>*B001363442*</vt:lpwstr>
  </property>
  <property fmtid="{D5CDD505-2E9C-101B-9397-08002B2CF9AE}" pid="61" name="KOD.KOD_CJ">
    <vt:lpwstr>UZSVM/PDO/1139/2019-PDOM</vt:lpwstr>
  </property>
  <property fmtid="{D5CDD505-2E9C-101B-9397-08002B2CF9AE}" pid="62" name="KOD.KOD_EVC">
    <vt:lpwstr>1619/PDO/2019-PDOM</vt:lpwstr>
  </property>
  <property fmtid="{D5CDD505-2E9C-101B-9397-08002B2CF9AE}" pid="63" name="KOD.KOD_EVC_BARCODE">
    <vt:lpwstr>µ#1619/PDO/2019-PDOM@k¸</vt:lpwstr>
  </property>
  <property fmtid="{D5CDD505-2E9C-101B-9397-08002B2CF9AE}" pid="64" name="KOD.KOD_IU_CODE">
    <vt:lpwstr>3045</vt:lpwstr>
  </property>
  <property fmtid="{D5CDD505-2E9C-101B-9397-08002B2CF9AE}" pid="65" name="KOD.KOD_IU_SHORT">
    <vt:lpwstr>PDOM</vt:lpwstr>
  </property>
  <property fmtid="{D5CDD505-2E9C-101B-9397-08002B2CF9AE}" pid="66" name="KOD.KOD_IU_TXT">
    <vt:lpwstr>oddělení Hospodaření s majetkem</vt:lpwstr>
  </property>
  <property fmtid="{D5CDD505-2E9C-101B-9397-08002B2CF9AE}" pid="67" name="KOD.OBJECT_GUID">
    <vt:lpwstr>b7ce4d34-8867-4c93-b719-13828fdb4c5d</vt:lpwstr>
  </property>
  <property fmtid="{D5CDD505-2E9C-101B-9397-08002B2CF9AE}" pid="68" name="KrbDmsIdForm">
    <vt:lpwstr>b7ce4d34-8867-4c93-b719-13828fdb4c5d</vt:lpwstr>
  </property>
  <property fmtid="{D5CDD505-2E9C-101B-9397-08002B2CF9AE}" pid="69" name="KrbDmsIdTemplate">
    <vt:lpwstr>6eb03fe2-1f40-444f-bd8c-5ee8839077a8</vt:lpwstr>
  </property>
  <property fmtid="{D5CDD505-2E9C-101B-9397-08002B2CF9AE}" pid="70" name="KrbDmsIdTypeForm">
    <vt:lpwstr>a88c7072-e8f4-42ec-a53b-8098bda0b510</vt:lpwstr>
  </property>
  <property fmtid="{D5CDD505-2E9C-101B-9397-08002B2CF9AE}" pid="71" name="KrbDmsMarkTemplate">
    <vt:lpwstr/>
  </property>
  <property fmtid="{D5CDD505-2E9C-101B-9397-08002B2CF9AE}" pid="72" name="KRukam">
    <vt:lpwstr>{KRukam}</vt:lpwstr>
  </property>
  <property fmtid="{D5CDD505-2E9C-101B-9397-08002B2CF9AE}" pid="73" name="NameAddress_Contact_SpisovyUzel_PoziceZodpo_Pisemnost">
    <vt:lpwstr>ADRESÁT SU...</vt:lpwstr>
  </property>
  <property fmtid="{D5CDD505-2E9C-101B-9397-08002B2CF9AE}" pid="74" name="NamePostalAddress_Contact_PostaOdes">
    <vt:lpwstr>{NameAddress_Contact_PostaOdes}
{PostalAddress_Contact_PostaOdes}</vt:lpwstr>
  </property>
  <property fmtid="{D5CDD505-2E9C-101B-9397-08002B2CF9AE}" pid="75" name="Odkaz">
    <vt:lpwstr>ODKAZ</vt:lpwstr>
  </property>
  <property fmtid="{D5CDD505-2E9C-101B-9397-08002B2CF9AE}" pid="76" name="Password_PisemnostTypZpristupneniInformaciZOSZ_Pisemnost">
    <vt:lpwstr>ZOSZ_Password</vt:lpwstr>
  </property>
  <property fmtid="{D5CDD505-2E9C-101B-9397-08002B2CF9AE}" pid="77" name="PocetListuDokumentu_Pisemnost">
    <vt:lpwstr>2</vt:lpwstr>
  </property>
  <property fmtid="{D5CDD505-2E9C-101B-9397-08002B2CF9AE}" pid="78" name="PocetListu_Pisemnost">
    <vt:lpwstr>2/4</vt:lpwstr>
  </property>
  <property fmtid="{D5CDD505-2E9C-101B-9397-08002B2CF9AE}" pid="79" name="PocetPriloh_Pisemnost">
    <vt:lpwstr>4</vt:lpwstr>
  </property>
  <property fmtid="{D5CDD505-2E9C-101B-9397-08002B2CF9AE}" pid="80" name="Podpis">
    <vt:lpwstr/>
  </property>
  <property fmtid="{D5CDD505-2E9C-101B-9397-08002B2CF9AE}" pid="81" name="PostalAddress_Contact_SpisovyUzel_PoziceZodpo_Pisemnost">
    <vt:lpwstr>ADRESA SU...</vt:lpwstr>
  </property>
  <property fmtid="{D5CDD505-2E9C-101B-9397-08002B2CF9AE}" pid="82" name="RC">
    <vt:lpwstr/>
  </property>
  <property fmtid="{D5CDD505-2E9C-101B-9397-08002B2CF9AE}" pid="83" name="SkartacniZnakLhuta_PisemnostZnak">
    <vt:lpwstr>V/10</vt:lpwstr>
  </property>
  <property fmtid="{D5CDD505-2E9C-101B-9397-08002B2CF9AE}" pid="84" name="SmlouvaCislo">
    <vt:lpwstr>ČÍSLO SMLOUVY</vt:lpwstr>
  </property>
  <property fmtid="{D5CDD505-2E9C-101B-9397-08002B2CF9AE}" pid="85" name="SZ_Spis_Pisemnost">
    <vt:lpwstr>ZN/287/ChLhota/17</vt:lpwstr>
  </property>
  <property fmtid="{D5CDD505-2E9C-101B-9397-08002B2CF9AE}" pid="86" name="TEST">
    <vt:lpwstr>testovací pole</vt:lpwstr>
  </property>
  <property fmtid="{D5CDD505-2E9C-101B-9397-08002B2CF9AE}" pid="87" name="TypPrilohy_Pisemnost">
    <vt:lpwstr>4 el.s.</vt:lpwstr>
  </property>
  <property fmtid="{D5CDD505-2E9C-101B-9397-08002B2CF9AE}" pid="88" name="UserName_PisemnostTypZpristupneniInformaciZOSZ_Pisemnost">
    <vt:lpwstr>ZOSZ_UserName</vt:lpwstr>
  </property>
  <property fmtid="{D5CDD505-2E9C-101B-9397-08002B2CF9AE}" pid="89" name="Vec_Pisemnost">
    <vt:lpwstr>Informování starosty o vyhlášení nového kola výběrového řízení s aukcí číslo PDO/6/2018 a nového kola PDO/13/2018 na zjištěnlí zájemce o koupi nemovitého majetku v kat. území Chodská Lhota</vt:lpwstr>
  </property>
  <property fmtid="{D5CDD505-2E9C-101B-9397-08002B2CF9AE}" pid="90" name="Zkratka_SpisovyUzel_PoziceZodpo_Pisemnost">
    <vt:lpwstr>ChLhota</vt:lpwstr>
  </property>
</Properties>
</file>